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B1059" w14:textId="36C330F8" w:rsidR="00E323F0" w:rsidRDefault="000A7FAC" w:rsidP="000A7FAC">
      <w:pPr>
        <w:spacing w:after="0" w:line="276" w:lineRule="auto"/>
        <w:jc w:val="center"/>
        <w:rPr>
          <w:rFonts w:ascii="Times New Roman" w:hAnsi="Times New Roman" w:cs="Times New Roman"/>
          <w:b/>
          <w:bCs/>
          <w:color w:val="000000" w:themeColor="text1"/>
        </w:rPr>
      </w:pPr>
      <w:r w:rsidRPr="009D2D2C">
        <w:rPr>
          <w:rFonts w:ascii="Times New Roman" w:hAnsi="Times New Roman" w:cs="Times New Roman"/>
          <w:b/>
          <w:noProof/>
        </w:rPr>
        <w:drawing>
          <wp:inline distT="114300" distB="114300" distL="114300" distR="114300" wp14:anchorId="4BD51EC3" wp14:editId="4A0A0D6F">
            <wp:extent cx="2001250" cy="966788"/>
            <wp:effectExtent l="0" t="0" r="0" b="0"/>
            <wp:docPr id="1025805791" name="image1.pn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close-up of a logo&#10;&#10;Description automatically generated"/>
                    <pic:cNvPicPr preferRelativeResize="0"/>
                  </pic:nvPicPr>
                  <pic:blipFill>
                    <a:blip r:embed="rId8"/>
                    <a:srcRect/>
                    <a:stretch>
                      <a:fillRect/>
                    </a:stretch>
                  </pic:blipFill>
                  <pic:spPr>
                    <a:xfrm>
                      <a:off x="0" y="0"/>
                      <a:ext cx="2001250" cy="966788"/>
                    </a:xfrm>
                    <a:prstGeom prst="rect">
                      <a:avLst/>
                    </a:prstGeom>
                    <a:ln/>
                  </pic:spPr>
                </pic:pic>
              </a:graphicData>
            </a:graphic>
          </wp:inline>
        </w:drawing>
      </w:r>
    </w:p>
    <w:p w14:paraId="62F7179D" w14:textId="650D8E6C" w:rsidR="00C76B4D" w:rsidRPr="009D2D2C" w:rsidRDefault="00C76B4D" w:rsidP="007A0E6A">
      <w:pPr>
        <w:spacing w:after="0" w:line="276" w:lineRule="auto"/>
        <w:jc w:val="center"/>
        <w:rPr>
          <w:rFonts w:ascii="Times New Roman" w:hAnsi="Times New Roman" w:cs="Times New Roman"/>
          <w:b/>
          <w:bCs/>
          <w:color w:val="000000" w:themeColor="text1"/>
        </w:rPr>
      </w:pPr>
      <w:r w:rsidRPr="007A0E6A">
        <w:rPr>
          <w:rFonts w:ascii="Times New Roman" w:hAnsi="Times New Roman" w:cs="Times New Roman"/>
          <w:b/>
          <w:bCs/>
          <w:color w:val="000000" w:themeColor="text1"/>
        </w:rPr>
        <w:t>The Role Of State Attorneys General In Defending “Sanctuary” Jurisdictions</w:t>
      </w:r>
    </w:p>
    <w:p w14:paraId="00B6DBE6" w14:textId="21C718ED" w:rsidR="0095142A" w:rsidRDefault="008E610D" w:rsidP="00E90F98">
      <w:pPr>
        <w:spacing w:after="0" w:line="276" w:lineRule="auto"/>
        <w:jc w:val="center"/>
        <w:rPr>
          <w:rFonts w:ascii="Times New Roman" w:hAnsi="Times New Roman" w:cs="Times New Roman"/>
          <w:b/>
          <w:bCs/>
        </w:rPr>
      </w:pPr>
      <w:r w:rsidRPr="009D2D2C">
        <w:rPr>
          <w:rFonts w:ascii="Times New Roman" w:hAnsi="Times New Roman" w:cs="Times New Roman"/>
          <w:b/>
          <w:bCs/>
        </w:rPr>
        <w:t>Authors: AG Studies Staff and Policy Fellows</w:t>
      </w:r>
    </w:p>
    <w:p w14:paraId="69702634" w14:textId="77777777" w:rsidR="00E90F98" w:rsidRPr="00F04B23" w:rsidRDefault="00E90F98" w:rsidP="00E90F98">
      <w:pPr>
        <w:spacing w:after="0" w:line="276" w:lineRule="auto"/>
        <w:jc w:val="center"/>
        <w:rPr>
          <w:rFonts w:ascii="Times New Roman" w:hAnsi="Times New Roman" w:cs="Times New Roman"/>
          <w:b/>
          <w:bCs/>
        </w:rPr>
      </w:pPr>
    </w:p>
    <w:p w14:paraId="3D71E3E0" w14:textId="43B849A8" w:rsidR="000349BE" w:rsidRDefault="0095142A" w:rsidP="000349BE">
      <w:pPr>
        <w:spacing w:line="276" w:lineRule="auto"/>
        <w:rPr>
          <w:rFonts w:ascii="Times New Roman" w:hAnsi="Times New Roman" w:cs="Times New Roman"/>
        </w:rPr>
      </w:pPr>
      <w:r>
        <w:rPr>
          <w:rFonts w:ascii="Times New Roman" w:hAnsi="Times New Roman" w:cs="Times New Roman"/>
          <w:b/>
          <w:bCs/>
          <w:u w:val="single"/>
        </w:rPr>
        <w:t>Role of State Attorneys General</w:t>
      </w:r>
    </w:p>
    <w:p w14:paraId="4748B464" w14:textId="383DB57E" w:rsidR="00A12870" w:rsidRDefault="00A12870" w:rsidP="00A12870">
      <w:pPr>
        <w:spacing w:after="0"/>
        <w:rPr>
          <w:rFonts w:ascii="Times New Roman" w:hAnsi="Times New Roman" w:cs="Times New Roman"/>
        </w:rPr>
      </w:pPr>
      <w:r>
        <w:rPr>
          <w:rFonts w:ascii="Times New Roman" w:hAnsi="Times New Roman" w:cs="Times New Roman"/>
        </w:rPr>
        <w:t xml:space="preserve">Many local and state governments have adopted policies, </w:t>
      </w:r>
      <w:r w:rsidRPr="00134A76">
        <w:rPr>
          <w:rFonts w:ascii="Times New Roman" w:hAnsi="Times New Roman" w:cs="Times New Roman"/>
        </w:rPr>
        <w:t>commonly referred to as sanctuary laws</w:t>
      </w:r>
      <w:r>
        <w:rPr>
          <w:rFonts w:ascii="Times New Roman" w:hAnsi="Times New Roman" w:cs="Times New Roman"/>
        </w:rPr>
        <w:t xml:space="preserve">, that </w:t>
      </w:r>
      <w:r w:rsidRPr="00F904AC">
        <w:rPr>
          <w:rFonts w:ascii="Times New Roman" w:hAnsi="Times New Roman" w:cs="Times New Roman"/>
        </w:rPr>
        <w:t xml:space="preserve">limit the </w:t>
      </w:r>
      <w:r>
        <w:rPr>
          <w:rFonts w:ascii="Times New Roman" w:hAnsi="Times New Roman" w:cs="Times New Roman"/>
        </w:rPr>
        <w:t>use of their local and state resources for</w:t>
      </w:r>
      <w:r w:rsidRPr="00F904AC">
        <w:rPr>
          <w:rFonts w:ascii="Times New Roman" w:hAnsi="Times New Roman" w:cs="Times New Roman"/>
        </w:rPr>
        <w:t xml:space="preserve"> federal immigration enforcement.</w:t>
      </w:r>
      <w:r>
        <w:rPr>
          <w:rFonts w:ascii="Times New Roman" w:hAnsi="Times New Roman" w:cs="Times New Roman"/>
        </w:rPr>
        <w:t xml:space="preserve"> States and cities with sanctuary laws are often regarded as “sanctuary” jurisdictions, because their policies</w:t>
      </w:r>
      <w:r w:rsidRPr="00134A76">
        <w:rPr>
          <w:rFonts w:ascii="Times New Roman" w:hAnsi="Times New Roman" w:cs="Times New Roman"/>
        </w:rPr>
        <w:t xml:space="preserve"> offer </w:t>
      </w:r>
      <w:r>
        <w:rPr>
          <w:rFonts w:ascii="Times New Roman" w:hAnsi="Times New Roman" w:cs="Times New Roman"/>
        </w:rPr>
        <w:t>varying degrees of</w:t>
      </w:r>
      <w:r w:rsidRPr="00134A76">
        <w:rPr>
          <w:rFonts w:ascii="Times New Roman" w:hAnsi="Times New Roman" w:cs="Times New Roman"/>
        </w:rPr>
        <w:t xml:space="preserve"> protection for </w:t>
      </w:r>
      <w:r>
        <w:rPr>
          <w:rFonts w:ascii="Times New Roman" w:hAnsi="Times New Roman" w:cs="Times New Roman"/>
        </w:rPr>
        <w:t>vulnerable undocumented immigrants––who often</w:t>
      </w:r>
      <w:r w:rsidRPr="00F904AC">
        <w:rPr>
          <w:rFonts w:ascii="Times New Roman" w:hAnsi="Times New Roman" w:cs="Times New Roman"/>
        </w:rPr>
        <w:t xml:space="preserve"> </w:t>
      </w:r>
      <w:r w:rsidR="00F7141E" w:rsidRPr="00F7141E">
        <w:rPr>
          <w:rFonts w:ascii="Times New Roman" w:hAnsi="Times New Roman" w:cs="Times New Roman"/>
        </w:rPr>
        <w:t>hesitate</w:t>
      </w:r>
      <w:r w:rsidRPr="00F904AC">
        <w:rPr>
          <w:rFonts w:ascii="Times New Roman" w:hAnsi="Times New Roman" w:cs="Times New Roman"/>
        </w:rPr>
        <w:t xml:space="preserve"> to </w:t>
      </w:r>
      <w:r>
        <w:rPr>
          <w:rFonts w:ascii="Times New Roman" w:hAnsi="Times New Roman" w:cs="Times New Roman"/>
        </w:rPr>
        <w:t>a</w:t>
      </w:r>
      <w:r w:rsidRPr="00F904AC">
        <w:rPr>
          <w:rFonts w:ascii="Times New Roman" w:hAnsi="Times New Roman" w:cs="Times New Roman"/>
        </w:rPr>
        <w:t xml:space="preserve">ccess essential </w:t>
      </w:r>
      <w:hyperlink r:id="rId9" w:anchor=":~:text=2021).%20This%20phenomenon%2C%20known%20as%20the%20%E2%80%9Cchilling,exposure%20to%20immigration%20enforcement%20(Young%20et%20al." w:history="1">
        <w:r w:rsidRPr="00F904AC">
          <w:rPr>
            <w:rStyle w:val="Hyperlink"/>
            <w:rFonts w:ascii="Times New Roman" w:hAnsi="Times New Roman" w:cs="Times New Roman"/>
          </w:rPr>
          <w:t>healthcare</w:t>
        </w:r>
      </w:hyperlink>
      <w:r>
        <w:rPr>
          <w:rFonts w:ascii="Times New Roman" w:hAnsi="Times New Roman" w:cs="Times New Roman"/>
        </w:rPr>
        <w:t xml:space="preserve"> and</w:t>
      </w:r>
      <w:r w:rsidRPr="00F904AC">
        <w:rPr>
          <w:rFonts w:ascii="Times New Roman" w:hAnsi="Times New Roman" w:cs="Times New Roman"/>
        </w:rPr>
        <w:t xml:space="preserve"> </w:t>
      </w:r>
      <w:hyperlink r:id="rId10" w:history="1">
        <w:r w:rsidRPr="00F904AC">
          <w:rPr>
            <w:rStyle w:val="Hyperlink"/>
            <w:rFonts w:ascii="Times New Roman" w:hAnsi="Times New Roman" w:cs="Times New Roman"/>
          </w:rPr>
          <w:t>legal</w:t>
        </w:r>
      </w:hyperlink>
      <w:r>
        <w:t xml:space="preserve"> </w:t>
      </w:r>
      <w:r w:rsidRPr="00F904AC">
        <w:rPr>
          <w:rFonts w:ascii="Times New Roman" w:hAnsi="Times New Roman" w:cs="Times New Roman"/>
        </w:rPr>
        <w:t>services</w:t>
      </w:r>
      <w:r>
        <w:rPr>
          <w:rFonts w:ascii="Times New Roman" w:hAnsi="Times New Roman" w:cs="Times New Roman"/>
        </w:rPr>
        <w:t xml:space="preserve">, or </w:t>
      </w:r>
      <w:hyperlink r:id="rId11" w:history="1">
        <w:r w:rsidRPr="00F7141E">
          <w:rPr>
            <w:rStyle w:val="Hyperlink"/>
            <w:rFonts w:ascii="Times New Roman" w:hAnsi="Times New Roman" w:cs="Times New Roman"/>
          </w:rPr>
          <w:t xml:space="preserve">report </w:t>
        </w:r>
        <w:r w:rsidR="00F7141E" w:rsidRPr="00F7141E">
          <w:rPr>
            <w:rStyle w:val="Hyperlink"/>
            <w:rFonts w:ascii="Times New Roman" w:hAnsi="Times New Roman" w:cs="Times New Roman"/>
          </w:rPr>
          <w:t>certain</w:t>
        </w:r>
        <w:r w:rsidRPr="00F7141E">
          <w:rPr>
            <w:rStyle w:val="Hyperlink"/>
            <w:rFonts w:ascii="Times New Roman" w:hAnsi="Times New Roman" w:cs="Times New Roman"/>
          </w:rPr>
          <w:t xml:space="preserve"> crimes</w:t>
        </w:r>
      </w:hyperlink>
      <w:r>
        <w:rPr>
          <w:rFonts w:ascii="Times New Roman" w:hAnsi="Times New Roman" w:cs="Times New Roman"/>
        </w:rPr>
        <w:t>,</w:t>
      </w:r>
      <w:r w:rsidRPr="00F904AC">
        <w:rPr>
          <w:rFonts w:ascii="Times New Roman" w:hAnsi="Times New Roman" w:cs="Times New Roman"/>
        </w:rPr>
        <w:t xml:space="preserve"> due to fear of deportation.</w:t>
      </w:r>
      <w:r>
        <w:rPr>
          <w:rFonts w:ascii="Times New Roman" w:hAnsi="Times New Roman" w:cs="Times New Roman"/>
        </w:rPr>
        <w:t xml:space="preserve"> </w:t>
      </w:r>
    </w:p>
    <w:p w14:paraId="4B3D3585" w14:textId="77777777" w:rsidR="00A12870" w:rsidRDefault="00A12870" w:rsidP="00A12870">
      <w:pPr>
        <w:spacing w:after="0"/>
        <w:rPr>
          <w:rFonts w:ascii="Times New Roman" w:hAnsi="Times New Roman" w:cs="Times New Roman"/>
        </w:rPr>
      </w:pPr>
    </w:p>
    <w:p w14:paraId="1E75CC91" w14:textId="39A10C4D" w:rsidR="00A12870" w:rsidRDefault="00F00556" w:rsidP="000349BE">
      <w:pPr>
        <w:spacing w:after="0"/>
        <w:rPr>
          <w:rFonts w:ascii="Times New Roman" w:hAnsi="Times New Roman" w:cs="Times New Roman"/>
        </w:rPr>
      </w:pPr>
      <w:r>
        <w:rPr>
          <w:rFonts w:ascii="Times New Roman" w:hAnsi="Times New Roman" w:cs="Times New Roman"/>
        </w:rPr>
        <w:t>Major</w:t>
      </w:r>
      <w:r w:rsidR="00A12870" w:rsidRPr="00566E99">
        <w:rPr>
          <w:rFonts w:ascii="Times New Roman" w:hAnsi="Times New Roman" w:cs="Times New Roman"/>
        </w:rPr>
        <w:t xml:space="preserve"> cities</w:t>
      </w:r>
      <w:r w:rsidR="00A12870">
        <w:rPr>
          <w:rFonts w:ascii="Times New Roman" w:hAnsi="Times New Roman" w:cs="Times New Roman"/>
        </w:rPr>
        <w:t xml:space="preserve"> like </w:t>
      </w:r>
      <w:hyperlink r:id="rId12" w:anchor=":~:text=New%20York%20City%20is%20a,happening%20in%20New%20York%20City." w:history="1">
        <w:r w:rsidR="00A12870" w:rsidRPr="00566E99">
          <w:rPr>
            <w:rStyle w:val="Hyperlink"/>
            <w:rFonts w:ascii="Times New Roman" w:hAnsi="Times New Roman" w:cs="Times New Roman"/>
          </w:rPr>
          <w:t>New York</w:t>
        </w:r>
      </w:hyperlink>
      <w:r w:rsidR="00A12870" w:rsidRPr="00566E99">
        <w:rPr>
          <w:rFonts w:ascii="Times New Roman" w:hAnsi="Times New Roman" w:cs="Times New Roman"/>
        </w:rPr>
        <w:t xml:space="preserve">, </w:t>
      </w:r>
      <w:hyperlink r:id="rId13" w:history="1">
        <w:r w:rsidR="00A12870" w:rsidRPr="00566E99">
          <w:rPr>
            <w:rStyle w:val="Hyperlink"/>
            <w:rFonts w:ascii="Times New Roman" w:hAnsi="Times New Roman" w:cs="Times New Roman"/>
          </w:rPr>
          <w:t>Los Angeles</w:t>
        </w:r>
      </w:hyperlink>
      <w:r w:rsidR="00A12870" w:rsidRPr="00566E99">
        <w:rPr>
          <w:rFonts w:ascii="Times New Roman" w:hAnsi="Times New Roman" w:cs="Times New Roman"/>
        </w:rPr>
        <w:t xml:space="preserve">, and </w:t>
      </w:r>
      <w:hyperlink r:id="rId14" w:history="1">
        <w:r w:rsidR="00A12870" w:rsidRPr="00566E99">
          <w:rPr>
            <w:rStyle w:val="Hyperlink"/>
            <w:rFonts w:ascii="Times New Roman" w:hAnsi="Times New Roman" w:cs="Times New Roman"/>
          </w:rPr>
          <w:t>Chicago</w:t>
        </w:r>
      </w:hyperlink>
      <w:r w:rsidR="00A12870" w:rsidRPr="00566E99">
        <w:rPr>
          <w:rFonts w:ascii="Times New Roman" w:hAnsi="Times New Roman" w:cs="Times New Roman"/>
        </w:rPr>
        <w:t xml:space="preserve"> have publicly c</w:t>
      </w:r>
      <w:r>
        <w:rPr>
          <w:rFonts w:ascii="Times New Roman" w:hAnsi="Times New Roman" w:cs="Times New Roman"/>
        </w:rPr>
        <w:t xml:space="preserve">ommitted to supporting their </w:t>
      </w:r>
      <w:hyperlink r:id="rId15" w:history="1">
        <w:r>
          <w:rPr>
            <w:rStyle w:val="Hyperlink"/>
            <w:rFonts w:ascii="Times New Roman" w:hAnsi="Times New Roman" w:cs="Times New Roman"/>
          </w:rPr>
          <w:t>large</w:t>
        </w:r>
      </w:hyperlink>
      <w:r w:rsidR="00A12870" w:rsidRPr="00566E99">
        <w:rPr>
          <w:rFonts w:ascii="Times New Roman" w:hAnsi="Times New Roman" w:cs="Times New Roman"/>
        </w:rPr>
        <w:t xml:space="preserve"> undocumented immigrant populations. </w:t>
      </w:r>
      <w:r w:rsidR="00A12870">
        <w:rPr>
          <w:rFonts w:ascii="Times New Roman" w:hAnsi="Times New Roman" w:cs="Times New Roman"/>
        </w:rPr>
        <w:t xml:space="preserve">However, state and local governments can and do adopt sanctuary policies for additional or alternative reasons as well, </w:t>
      </w:r>
      <w:r w:rsidR="00A12870" w:rsidRPr="007A0E6A">
        <w:rPr>
          <w:rFonts w:ascii="Times New Roman" w:hAnsi="Times New Roman" w:cs="Times New Roman"/>
        </w:rPr>
        <w:t>such as p</w:t>
      </w:r>
      <w:r w:rsidR="00A12870">
        <w:rPr>
          <w:rFonts w:ascii="Times New Roman" w:hAnsi="Times New Roman" w:cs="Times New Roman"/>
        </w:rPr>
        <w:t>rioritiz</w:t>
      </w:r>
      <w:r w:rsidR="00DA687B">
        <w:rPr>
          <w:rFonts w:ascii="Times New Roman" w:hAnsi="Times New Roman" w:cs="Times New Roman"/>
        </w:rPr>
        <w:t>ing</w:t>
      </w:r>
      <w:r w:rsidR="00A12870">
        <w:rPr>
          <w:rFonts w:ascii="Times New Roman" w:hAnsi="Times New Roman" w:cs="Times New Roman"/>
        </w:rPr>
        <w:t xml:space="preserve"> </w:t>
      </w:r>
      <w:hyperlink r:id="rId16" w:history="1">
        <w:r w:rsidR="00A12870" w:rsidRPr="000349BE">
          <w:rPr>
            <w:rStyle w:val="Hyperlink"/>
            <w:rFonts w:ascii="Times New Roman" w:hAnsi="Times New Roman" w:cs="Times New Roman"/>
          </w:rPr>
          <w:t>policing strategies</w:t>
        </w:r>
      </w:hyperlink>
      <w:r w:rsidR="00A12870">
        <w:rPr>
          <w:rFonts w:ascii="Times New Roman" w:hAnsi="Times New Roman" w:cs="Times New Roman"/>
        </w:rPr>
        <w:t xml:space="preserve"> that </w:t>
      </w:r>
      <w:r w:rsidR="00DA687B">
        <w:rPr>
          <w:rFonts w:ascii="Times New Roman" w:hAnsi="Times New Roman" w:cs="Times New Roman"/>
        </w:rPr>
        <w:t>are more</w:t>
      </w:r>
      <w:r w:rsidR="00A12870">
        <w:rPr>
          <w:rFonts w:ascii="Times New Roman" w:hAnsi="Times New Roman" w:cs="Times New Roman"/>
        </w:rPr>
        <w:t xml:space="preserve"> </w:t>
      </w:r>
      <w:r w:rsidR="00DA687B">
        <w:rPr>
          <w:rFonts w:ascii="Times New Roman" w:hAnsi="Times New Roman" w:cs="Times New Roman"/>
        </w:rPr>
        <w:t>relevant</w:t>
      </w:r>
      <w:r w:rsidR="00A12870" w:rsidRPr="007A0E6A">
        <w:rPr>
          <w:rFonts w:ascii="Times New Roman" w:hAnsi="Times New Roman" w:cs="Times New Roman"/>
        </w:rPr>
        <w:t xml:space="preserve"> to their communities</w:t>
      </w:r>
      <w:r w:rsidR="00A12870">
        <w:rPr>
          <w:rFonts w:ascii="Times New Roman" w:hAnsi="Times New Roman" w:cs="Times New Roman"/>
        </w:rPr>
        <w:t xml:space="preserve">. </w:t>
      </w:r>
    </w:p>
    <w:p w14:paraId="7C27E673" w14:textId="77777777" w:rsidR="00A12870" w:rsidRDefault="00A12870" w:rsidP="000349BE">
      <w:pPr>
        <w:spacing w:after="0"/>
        <w:rPr>
          <w:rFonts w:ascii="Times New Roman" w:hAnsi="Times New Roman" w:cs="Times New Roman"/>
        </w:rPr>
      </w:pPr>
    </w:p>
    <w:p w14:paraId="2A0D1E45" w14:textId="2E4B6471" w:rsidR="00A12870" w:rsidRDefault="00A12870" w:rsidP="000349BE">
      <w:pPr>
        <w:spacing w:after="0"/>
        <w:rPr>
          <w:rFonts w:ascii="Times New Roman" w:hAnsi="Times New Roman" w:cs="Times New Roman"/>
        </w:rPr>
      </w:pPr>
      <w:r>
        <w:rPr>
          <w:rFonts w:ascii="Times New Roman" w:hAnsi="Times New Roman" w:cs="Times New Roman"/>
        </w:rPr>
        <w:t>State attorneys general (state AGs)</w:t>
      </w:r>
      <w:r w:rsidRPr="00CC04BF">
        <w:rPr>
          <w:rFonts w:ascii="Times New Roman" w:hAnsi="Times New Roman" w:cs="Times New Roman"/>
        </w:rPr>
        <w:t xml:space="preserve"> are the </w:t>
      </w:r>
      <w:hyperlink r:id="rId17" w:history="1">
        <w:r w:rsidRPr="00CC04BF">
          <w:rPr>
            <w:rStyle w:val="Hyperlink"/>
            <w:rFonts w:ascii="Times New Roman" w:hAnsi="Times New Roman" w:cs="Times New Roman"/>
          </w:rPr>
          <w:t>top legal officers</w:t>
        </w:r>
      </w:hyperlink>
      <w:r w:rsidRPr="00CC04BF">
        <w:rPr>
          <w:rFonts w:ascii="Times New Roman" w:hAnsi="Times New Roman" w:cs="Times New Roman"/>
        </w:rPr>
        <w:t xml:space="preserve"> in charge of defending or challenging </w:t>
      </w:r>
      <w:r>
        <w:rPr>
          <w:rFonts w:ascii="Times New Roman" w:hAnsi="Times New Roman" w:cs="Times New Roman"/>
        </w:rPr>
        <w:t xml:space="preserve">sanctuary jurisdictions. </w:t>
      </w:r>
      <w:r w:rsidR="005C2C9E">
        <w:rPr>
          <w:rFonts w:ascii="Times New Roman" w:hAnsi="Times New Roman" w:cs="Times New Roman"/>
        </w:rPr>
        <w:t>Through their office,</w:t>
      </w:r>
      <w:r w:rsidR="00F00556">
        <w:rPr>
          <w:rFonts w:ascii="Times New Roman" w:hAnsi="Times New Roman" w:cs="Times New Roman"/>
        </w:rPr>
        <w:t xml:space="preserve"> </w:t>
      </w:r>
      <w:r w:rsidR="005C2C9E">
        <w:rPr>
          <w:rFonts w:ascii="Times New Roman" w:hAnsi="Times New Roman" w:cs="Times New Roman"/>
        </w:rPr>
        <w:t xml:space="preserve">they can </w:t>
      </w:r>
      <w:r w:rsidR="000349BE">
        <w:rPr>
          <w:rFonts w:ascii="Times New Roman" w:hAnsi="Times New Roman" w:cs="Times New Roman"/>
        </w:rPr>
        <w:t>provid</w:t>
      </w:r>
      <w:r w:rsidR="00F00556">
        <w:rPr>
          <w:rFonts w:ascii="Times New Roman" w:hAnsi="Times New Roman" w:cs="Times New Roman"/>
        </w:rPr>
        <w:t>e</w:t>
      </w:r>
      <w:r w:rsidR="00012381" w:rsidRPr="00012381">
        <w:rPr>
          <w:rFonts w:ascii="Times New Roman" w:hAnsi="Times New Roman" w:cs="Times New Roman"/>
        </w:rPr>
        <w:t xml:space="preserve"> guidance on </w:t>
      </w:r>
      <w:r>
        <w:rPr>
          <w:rFonts w:ascii="Times New Roman" w:hAnsi="Times New Roman" w:cs="Times New Roman"/>
        </w:rPr>
        <w:t>sanctuary laws</w:t>
      </w:r>
      <w:r w:rsidR="000349BE" w:rsidRPr="00012381">
        <w:rPr>
          <w:rFonts w:ascii="Times New Roman" w:hAnsi="Times New Roman" w:cs="Times New Roman"/>
        </w:rPr>
        <w:t xml:space="preserve"> </w:t>
      </w:r>
      <w:r w:rsidR="00012381" w:rsidRPr="00012381">
        <w:rPr>
          <w:rFonts w:ascii="Times New Roman" w:hAnsi="Times New Roman" w:cs="Times New Roman"/>
        </w:rPr>
        <w:t xml:space="preserve">to </w:t>
      </w:r>
      <w:r w:rsidR="000349BE">
        <w:rPr>
          <w:rFonts w:ascii="Times New Roman" w:hAnsi="Times New Roman" w:cs="Times New Roman"/>
        </w:rPr>
        <w:t xml:space="preserve">state </w:t>
      </w:r>
      <w:r w:rsidR="00012381" w:rsidRPr="00012381">
        <w:rPr>
          <w:rFonts w:ascii="Times New Roman" w:hAnsi="Times New Roman" w:cs="Times New Roman"/>
        </w:rPr>
        <w:t>residents and public agencies</w:t>
      </w:r>
      <w:r w:rsidR="00012381">
        <w:rPr>
          <w:rFonts w:ascii="Times New Roman" w:hAnsi="Times New Roman" w:cs="Times New Roman"/>
        </w:rPr>
        <w:t>,</w:t>
      </w:r>
      <w:r w:rsidR="00012381" w:rsidRPr="00012381">
        <w:rPr>
          <w:rFonts w:ascii="Times New Roman" w:hAnsi="Times New Roman" w:cs="Times New Roman"/>
        </w:rPr>
        <w:t xml:space="preserve"> and launch initiatives to support their enforcement.</w:t>
      </w:r>
      <w:r w:rsidR="00012381">
        <w:rPr>
          <w:rFonts w:ascii="Times New Roman" w:hAnsi="Times New Roman" w:cs="Times New Roman"/>
        </w:rPr>
        <w:t xml:space="preserve"> S</w:t>
      </w:r>
      <w:r w:rsidR="00E90F98" w:rsidRPr="001311B2">
        <w:rPr>
          <w:rFonts w:ascii="Times New Roman" w:hAnsi="Times New Roman" w:cs="Times New Roman"/>
        </w:rPr>
        <w:t>ome</w:t>
      </w:r>
      <w:r w:rsidR="00012381">
        <w:rPr>
          <w:rFonts w:ascii="Times New Roman" w:hAnsi="Times New Roman" w:cs="Times New Roman"/>
        </w:rPr>
        <w:t xml:space="preserve"> state AGs</w:t>
      </w:r>
      <w:r w:rsidR="00E90F98" w:rsidRPr="001311B2">
        <w:rPr>
          <w:rFonts w:ascii="Times New Roman" w:hAnsi="Times New Roman" w:cs="Times New Roman"/>
        </w:rPr>
        <w:t xml:space="preserve"> </w:t>
      </w:r>
      <w:r w:rsidR="00012381">
        <w:rPr>
          <w:rFonts w:ascii="Times New Roman" w:hAnsi="Times New Roman" w:cs="Times New Roman"/>
        </w:rPr>
        <w:t>also have the authority to</w:t>
      </w:r>
      <w:r w:rsidR="00E90F98" w:rsidRPr="001311B2">
        <w:rPr>
          <w:rFonts w:ascii="Times New Roman" w:hAnsi="Times New Roman" w:cs="Times New Roman"/>
        </w:rPr>
        <w:t xml:space="preserve"> </w:t>
      </w:r>
      <w:r w:rsidR="00012381">
        <w:rPr>
          <w:rFonts w:ascii="Times New Roman" w:hAnsi="Times New Roman" w:cs="Times New Roman"/>
        </w:rPr>
        <w:t>issue directives to</w:t>
      </w:r>
      <w:r w:rsidR="00E90F98" w:rsidRPr="001311B2">
        <w:rPr>
          <w:rFonts w:ascii="Times New Roman" w:hAnsi="Times New Roman" w:cs="Times New Roman"/>
        </w:rPr>
        <w:t xml:space="preserve"> state </w:t>
      </w:r>
      <w:r w:rsidR="00E90F98" w:rsidRPr="00012381">
        <w:rPr>
          <w:rFonts w:ascii="Times New Roman" w:hAnsi="Times New Roman" w:cs="Times New Roman"/>
        </w:rPr>
        <w:t>and local agencies</w:t>
      </w:r>
      <w:r w:rsidR="00012381" w:rsidRPr="00012381">
        <w:rPr>
          <w:rFonts w:ascii="Times New Roman" w:hAnsi="Times New Roman" w:cs="Times New Roman"/>
        </w:rPr>
        <w:t>, instructing them to implement practices commonly associated with sanctuary laws</w:t>
      </w:r>
      <w:r w:rsidR="00012381">
        <w:rPr>
          <w:rFonts w:ascii="Times New Roman" w:hAnsi="Times New Roman" w:cs="Times New Roman"/>
        </w:rPr>
        <w:t>.</w:t>
      </w:r>
      <w:r w:rsidR="00637CBF">
        <w:rPr>
          <w:rFonts w:ascii="Times New Roman" w:hAnsi="Times New Roman" w:cs="Times New Roman"/>
        </w:rPr>
        <w:t xml:space="preserve"> Now that federal efforts to undermine sanctuary jurisdictions are </w:t>
      </w:r>
      <w:r w:rsidR="00D82262">
        <w:rPr>
          <w:rFonts w:ascii="Times New Roman" w:hAnsi="Times New Roman" w:cs="Times New Roman"/>
        </w:rPr>
        <w:t>taking center stage</w:t>
      </w:r>
      <w:r w:rsidR="00637CBF">
        <w:rPr>
          <w:rFonts w:ascii="Times New Roman" w:hAnsi="Times New Roman" w:cs="Times New Roman"/>
        </w:rPr>
        <w:t>, the role of state AGs</w:t>
      </w:r>
      <w:r w:rsidR="00D82262">
        <w:rPr>
          <w:rFonts w:ascii="Times New Roman" w:hAnsi="Times New Roman" w:cs="Times New Roman"/>
        </w:rPr>
        <w:t xml:space="preserve"> </w:t>
      </w:r>
      <w:r w:rsidR="00637CBF">
        <w:rPr>
          <w:rFonts w:ascii="Times New Roman" w:hAnsi="Times New Roman" w:cs="Times New Roman"/>
        </w:rPr>
        <w:t xml:space="preserve">has become even more </w:t>
      </w:r>
      <w:r w:rsidR="00DC0E1E">
        <w:rPr>
          <w:rFonts w:ascii="Times New Roman" w:hAnsi="Times New Roman" w:cs="Times New Roman"/>
        </w:rPr>
        <w:t>critical</w:t>
      </w:r>
      <w:r w:rsidR="00637CBF">
        <w:rPr>
          <w:rFonts w:ascii="Times New Roman" w:hAnsi="Times New Roman" w:cs="Times New Roman"/>
        </w:rPr>
        <w:t>.</w:t>
      </w:r>
    </w:p>
    <w:p w14:paraId="6E431420" w14:textId="77777777" w:rsidR="007A0E6A" w:rsidRDefault="007A0E6A" w:rsidP="00E90F98">
      <w:pPr>
        <w:spacing w:after="0"/>
        <w:rPr>
          <w:rFonts w:ascii="Times New Roman" w:hAnsi="Times New Roman" w:cs="Times New Roman"/>
        </w:rPr>
      </w:pPr>
    </w:p>
    <w:p w14:paraId="6546C8DA" w14:textId="6844FA5E" w:rsidR="000349BE" w:rsidRDefault="0095142A" w:rsidP="000349BE">
      <w:pPr>
        <w:rPr>
          <w:rFonts w:ascii="Times New Roman" w:hAnsi="Times New Roman" w:cs="Times New Roman"/>
        </w:rPr>
      </w:pPr>
      <w:r>
        <w:rPr>
          <w:rFonts w:ascii="Times New Roman" w:hAnsi="Times New Roman" w:cs="Times New Roman"/>
          <w:b/>
          <w:bCs/>
          <w:u w:val="single"/>
        </w:rPr>
        <w:t>Background</w:t>
      </w:r>
    </w:p>
    <w:p w14:paraId="54E85544" w14:textId="2BFFFCE7" w:rsidR="000349BE" w:rsidRDefault="00A12870" w:rsidP="000349BE">
      <w:pPr>
        <w:spacing w:after="0"/>
        <w:rPr>
          <w:rFonts w:ascii="Times New Roman" w:hAnsi="Times New Roman" w:cs="Times New Roman"/>
        </w:rPr>
      </w:pPr>
      <w:r>
        <w:rPr>
          <w:rFonts w:ascii="Times New Roman" w:hAnsi="Times New Roman" w:cs="Times New Roman"/>
        </w:rPr>
        <w:t>Despite</w:t>
      </w:r>
      <w:r w:rsidR="000349BE">
        <w:rPr>
          <w:rFonts w:ascii="Times New Roman" w:hAnsi="Times New Roman" w:cs="Times New Roman"/>
        </w:rPr>
        <w:t xml:space="preserve"> the fact that </w:t>
      </w:r>
      <w:hyperlink r:id="rId18" w:history="1">
        <w:r w:rsidR="000349BE" w:rsidRPr="005E1C6A">
          <w:rPr>
            <w:rStyle w:val="Hyperlink"/>
            <w:rFonts w:ascii="Times New Roman" w:hAnsi="Times New Roman" w:cs="Times New Roman"/>
          </w:rPr>
          <w:t>most Americans</w:t>
        </w:r>
      </w:hyperlink>
      <w:r w:rsidR="000349BE">
        <w:rPr>
          <w:rFonts w:ascii="Times New Roman" w:hAnsi="Times New Roman" w:cs="Times New Roman"/>
        </w:rPr>
        <w:t xml:space="preserve"> support </w:t>
      </w:r>
      <w:r w:rsidR="000349BE" w:rsidRPr="00033AB9">
        <w:rPr>
          <w:rFonts w:ascii="Times New Roman" w:hAnsi="Times New Roman" w:cs="Times New Roman"/>
        </w:rPr>
        <w:t xml:space="preserve">allowing </w:t>
      </w:r>
      <w:hyperlink r:id="rId19" w:history="1">
        <w:r w:rsidR="000349BE" w:rsidRPr="005E1C6A">
          <w:rPr>
            <w:rStyle w:val="Hyperlink"/>
            <w:rFonts w:ascii="Times New Roman" w:hAnsi="Times New Roman" w:cs="Times New Roman"/>
          </w:rPr>
          <w:t>established</w:t>
        </w:r>
      </w:hyperlink>
      <w:r w:rsidR="000349BE" w:rsidRPr="005E1C6A">
        <w:rPr>
          <w:rFonts w:ascii="Times New Roman" w:hAnsi="Times New Roman" w:cs="Times New Roman"/>
        </w:rPr>
        <w:t xml:space="preserve"> undocumented immigrants</w:t>
      </w:r>
      <w:r w:rsidR="000349BE">
        <w:rPr>
          <w:rFonts w:ascii="Times New Roman" w:hAnsi="Times New Roman" w:cs="Times New Roman"/>
        </w:rPr>
        <w:t xml:space="preserve"> to stay in the country, t</w:t>
      </w:r>
      <w:r w:rsidR="0095142A" w:rsidRPr="007A0E6A">
        <w:rPr>
          <w:rFonts w:ascii="Times New Roman" w:hAnsi="Times New Roman" w:cs="Times New Roman"/>
        </w:rPr>
        <w:t xml:space="preserve">he Trump administration has </w:t>
      </w:r>
      <w:hyperlink r:id="rId20" w:history="1">
        <w:r w:rsidR="00E90F98" w:rsidRPr="007A0E6A">
          <w:rPr>
            <w:rStyle w:val="Hyperlink"/>
            <w:rFonts w:ascii="Times New Roman" w:hAnsi="Times New Roman" w:cs="Times New Roman"/>
          </w:rPr>
          <w:t>begun</w:t>
        </w:r>
      </w:hyperlink>
      <w:r w:rsidR="0095142A" w:rsidRPr="007A0E6A">
        <w:rPr>
          <w:rFonts w:ascii="Times New Roman" w:hAnsi="Times New Roman" w:cs="Times New Roman"/>
        </w:rPr>
        <w:t xml:space="preserve"> its</w:t>
      </w:r>
      <w:r w:rsidR="00134A76" w:rsidRPr="007A0E6A">
        <w:rPr>
          <w:rFonts w:ascii="Times New Roman" w:hAnsi="Times New Roman" w:cs="Times New Roman"/>
        </w:rPr>
        <w:t xml:space="preserve"> </w:t>
      </w:r>
      <w:hyperlink r:id="rId21" w:history="1">
        <w:r w:rsidR="00134A76" w:rsidRPr="007A0E6A">
          <w:rPr>
            <w:rStyle w:val="Hyperlink"/>
            <w:rFonts w:ascii="Times New Roman" w:hAnsi="Times New Roman" w:cs="Times New Roman"/>
          </w:rPr>
          <w:t>plans</w:t>
        </w:r>
      </w:hyperlink>
      <w:r w:rsidR="00E17141" w:rsidRPr="007A0E6A">
        <w:rPr>
          <w:rFonts w:ascii="Times New Roman" w:hAnsi="Times New Roman" w:cs="Times New Roman"/>
        </w:rPr>
        <w:t xml:space="preserve"> </w:t>
      </w:r>
      <w:r w:rsidR="0095142A" w:rsidRPr="007A0E6A">
        <w:rPr>
          <w:rFonts w:ascii="Times New Roman" w:hAnsi="Times New Roman" w:cs="Times New Roman"/>
        </w:rPr>
        <w:t xml:space="preserve">to </w:t>
      </w:r>
      <w:r w:rsidR="00E17141" w:rsidRPr="007A0E6A">
        <w:rPr>
          <w:rFonts w:ascii="Times New Roman" w:hAnsi="Times New Roman" w:cs="Times New Roman"/>
        </w:rPr>
        <w:t>launch “the largest deportation</w:t>
      </w:r>
      <w:r w:rsidR="00E17141" w:rsidRPr="00E17141">
        <w:rPr>
          <w:rFonts w:ascii="Times New Roman" w:hAnsi="Times New Roman" w:cs="Times New Roman"/>
        </w:rPr>
        <w:t xml:space="preserve"> operation in American history</w:t>
      </w:r>
      <w:r w:rsidR="0095142A">
        <w:rPr>
          <w:rFonts w:ascii="Times New Roman" w:hAnsi="Times New Roman" w:cs="Times New Roman"/>
        </w:rPr>
        <w:t>.</w:t>
      </w:r>
      <w:r w:rsidR="00E17141" w:rsidRPr="00E17141">
        <w:rPr>
          <w:rFonts w:ascii="Times New Roman" w:hAnsi="Times New Roman" w:cs="Times New Roman"/>
        </w:rPr>
        <w:t>”</w:t>
      </w:r>
      <w:r w:rsidR="00134A76" w:rsidRPr="00134A76">
        <w:rPr>
          <w:rFonts w:ascii="Times New Roman" w:hAnsi="Times New Roman" w:cs="Times New Roman"/>
        </w:rPr>
        <w:t xml:space="preserve"> </w:t>
      </w:r>
      <w:r>
        <w:rPr>
          <w:rFonts w:ascii="Times New Roman" w:hAnsi="Times New Roman" w:cs="Times New Roman"/>
        </w:rPr>
        <w:t xml:space="preserve">Since immigration enforcement agents </w:t>
      </w:r>
      <w:hyperlink r:id="rId22" w:history="1">
        <w:r>
          <w:rPr>
            <w:rStyle w:val="Hyperlink"/>
            <w:rFonts w:ascii="Times New Roman" w:hAnsi="Times New Roman" w:cs="Times New Roman"/>
          </w:rPr>
          <w:t>rely heavily</w:t>
        </w:r>
      </w:hyperlink>
      <w:r>
        <w:rPr>
          <w:rFonts w:ascii="Times New Roman" w:hAnsi="Times New Roman" w:cs="Times New Roman"/>
        </w:rPr>
        <w:t xml:space="preserve"> on </w:t>
      </w:r>
      <w:r w:rsidRPr="005E1C6A">
        <w:rPr>
          <w:rFonts w:ascii="Times New Roman" w:hAnsi="Times New Roman" w:cs="Times New Roman"/>
        </w:rPr>
        <w:t>voluntary assistance</w:t>
      </w:r>
      <w:r>
        <w:rPr>
          <w:rFonts w:ascii="Times New Roman" w:hAnsi="Times New Roman" w:cs="Times New Roman"/>
        </w:rPr>
        <w:t xml:space="preserve"> from local and state law enforcement officials to make </w:t>
      </w:r>
      <w:r w:rsidRPr="00A32C98">
        <w:rPr>
          <w:rFonts w:ascii="Times New Roman" w:hAnsi="Times New Roman" w:cs="Times New Roman"/>
        </w:rPr>
        <w:t>arrests</w:t>
      </w:r>
      <w:r>
        <w:rPr>
          <w:rFonts w:ascii="Times New Roman" w:hAnsi="Times New Roman" w:cs="Times New Roman"/>
        </w:rPr>
        <w:t xml:space="preserve">, </w:t>
      </w:r>
      <w:r w:rsidRPr="0095142A">
        <w:rPr>
          <w:rFonts w:ascii="Times New Roman" w:hAnsi="Times New Roman" w:cs="Times New Roman"/>
        </w:rPr>
        <w:t xml:space="preserve">President Trump has </w:t>
      </w:r>
      <w:r>
        <w:rPr>
          <w:rFonts w:ascii="Times New Roman" w:hAnsi="Times New Roman" w:cs="Times New Roman"/>
        </w:rPr>
        <w:t xml:space="preserve">already </w:t>
      </w:r>
      <w:r w:rsidRPr="0095142A">
        <w:rPr>
          <w:rFonts w:ascii="Times New Roman" w:hAnsi="Times New Roman" w:cs="Times New Roman"/>
        </w:rPr>
        <w:t xml:space="preserve">signed an </w:t>
      </w:r>
      <w:hyperlink r:id="rId23" w:history="1">
        <w:r w:rsidRPr="0095142A">
          <w:rPr>
            <w:rStyle w:val="Hyperlink"/>
            <w:rFonts w:ascii="Times New Roman" w:hAnsi="Times New Roman" w:cs="Times New Roman"/>
          </w:rPr>
          <w:t>executive order</w:t>
        </w:r>
      </w:hyperlink>
      <w:r w:rsidRPr="0095142A">
        <w:rPr>
          <w:rFonts w:ascii="Times New Roman" w:hAnsi="Times New Roman" w:cs="Times New Roman"/>
        </w:rPr>
        <w:t xml:space="preserve"> calling</w:t>
      </w:r>
      <w:r>
        <w:rPr>
          <w:rFonts w:ascii="Times New Roman" w:hAnsi="Times New Roman" w:cs="Times New Roman"/>
        </w:rPr>
        <w:t xml:space="preserve"> on two of his cabinet members to </w:t>
      </w:r>
      <w:r w:rsidR="005C2C9E">
        <w:rPr>
          <w:rFonts w:ascii="Times New Roman" w:hAnsi="Times New Roman" w:cs="Times New Roman"/>
        </w:rPr>
        <w:t>“</w:t>
      </w:r>
      <w:r>
        <w:rPr>
          <w:rFonts w:ascii="Times New Roman" w:hAnsi="Times New Roman" w:cs="Times New Roman"/>
        </w:rPr>
        <w:t>undertake any lawful actions</w:t>
      </w:r>
      <w:r w:rsidR="005C2C9E">
        <w:rPr>
          <w:rFonts w:ascii="Times New Roman" w:hAnsi="Times New Roman" w:cs="Times New Roman"/>
        </w:rPr>
        <w:t>”</w:t>
      </w:r>
      <w:r>
        <w:rPr>
          <w:rFonts w:ascii="Times New Roman" w:hAnsi="Times New Roman" w:cs="Times New Roman"/>
        </w:rPr>
        <w:t xml:space="preserve"> to </w:t>
      </w:r>
      <w:r w:rsidR="00DA687B">
        <w:rPr>
          <w:rFonts w:ascii="Times New Roman" w:hAnsi="Times New Roman" w:cs="Times New Roman"/>
        </w:rPr>
        <w:t>curb</w:t>
      </w:r>
      <w:r>
        <w:rPr>
          <w:rFonts w:ascii="Times New Roman" w:hAnsi="Times New Roman" w:cs="Times New Roman"/>
        </w:rPr>
        <w:t xml:space="preserve"> sanctuary jurisdictions. </w:t>
      </w:r>
    </w:p>
    <w:p w14:paraId="406D472B" w14:textId="77777777" w:rsidR="000349BE" w:rsidRDefault="000349BE" w:rsidP="000349BE">
      <w:pPr>
        <w:spacing w:after="0"/>
        <w:rPr>
          <w:rFonts w:ascii="Times New Roman" w:hAnsi="Times New Roman" w:cs="Times New Roman"/>
        </w:rPr>
      </w:pPr>
    </w:p>
    <w:p w14:paraId="625ED9EA" w14:textId="2526E7DA" w:rsidR="000349BE" w:rsidRDefault="000349BE" w:rsidP="000349BE">
      <w:pPr>
        <w:spacing w:after="0"/>
        <w:rPr>
          <w:rFonts w:ascii="Times New Roman" w:hAnsi="Times New Roman" w:cs="Times New Roman"/>
        </w:rPr>
      </w:pPr>
      <w:r>
        <w:rPr>
          <w:rFonts w:ascii="Times New Roman" w:hAnsi="Times New Roman" w:cs="Times New Roman"/>
        </w:rPr>
        <w:t>Notably</w:t>
      </w:r>
      <w:r w:rsidRPr="000349BE">
        <w:rPr>
          <w:rFonts w:ascii="Times New Roman" w:hAnsi="Times New Roman" w:cs="Times New Roman"/>
        </w:rPr>
        <w:t xml:space="preserve">, </w:t>
      </w:r>
      <w:r w:rsidRPr="00A70231">
        <w:rPr>
          <w:rFonts w:ascii="Times New Roman" w:hAnsi="Times New Roman" w:cs="Times New Roman"/>
        </w:rPr>
        <w:t>even local and state governments that do not identify as sanctuary jurisdictions</w:t>
      </w:r>
      <w:r>
        <w:rPr>
          <w:rFonts w:ascii="Times New Roman" w:hAnsi="Times New Roman" w:cs="Times New Roman"/>
        </w:rPr>
        <w:t>, but limit their</w:t>
      </w:r>
      <w:r w:rsidRPr="009C4FC5">
        <w:rPr>
          <w:rFonts w:ascii="Times New Roman" w:hAnsi="Times New Roman" w:cs="Times New Roman"/>
        </w:rPr>
        <w:t xml:space="preserve"> </w:t>
      </w:r>
      <w:r>
        <w:rPr>
          <w:rFonts w:ascii="Times New Roman" w:hAnsi="Times New Roman" w:cs="Times New Roman"/>
        </w:rPr>
        <w:t xml:space="preserve">participation in immigration enforcement matters for </w:t>
      </w:r>
      <w:r w:rsidR="00A12870">
        <w:rPr>
          <w:rFonts w:ascii="Times New Roman" w:hAnsi="Times New Roman" w:cs="Times New Roman"/>
        </w:rPr>
        <w:t>any reason</w:t>
      </w:r>
      <w:r w:rsidRPr="000349BE">
        <w:rPr>
          <w:rFonts w:ascii="Times New Roman" w:hAnsi="Times New Roman" w:cs="Times New Roman"/>
        </w:rPr>
        <w:t xml:space="preserve">, </w:t>
      </w:r>
      <w:r>
        <w:rPr>
          <w:rFonts w:ascii="Times New Roman" w:hAnsi="Times New Roman" w:cs="Times New Roman"/>
        </w:rPr>
        <w:t xml:space="preserve">may be challenged </w:t>
      </w:r>
      <w:r w:rsidR="00D774D1">
        <w:rPr>
          <w:rFonts w:ascii="Times New Roman" w:hAnsi="Times New Roman" w:cs="Times New Roman"/>
        </w:rPr>
        <w:lastRenderedPageBreak/>
        <w:t>under</w:t>
      </w:r>
      <w:r>
        <w:rPr>
          <w:rFonts w:ascii="Times New Roman" w:hAnsi="Times New Roman" w:cs="Times New Roman"/>
        </w:rPr>
        <w:t xml:space="preserve"> this order</w:t>
      </w:r>
      <w:r w:rsidRPr="000349BE">
        <w:rPr>
          <w:rFonts w:ascii="Times New Roman" w:hAnsi="Times New Roman" w:cs="Times New Roman"/>
        </w:rPr>
        <w:t xml:space="preserve">. </w:t>
      </w:r>
      <w:r w:rsidR="00D774D1">
        <w:rPr>
          <w:rFonts w:ascii="Times New Roman" w:hAnsi="Times New Roman" w:cs="Times New Roman"/>
        </w:rPr>
        <w:t>In support of mass deportation</w:t>
      </w:r>
      <w:r w:rsidR="00A12870">
        <w:rPr>
          <w:rFonts w:ascii="Times New Roman" w:hAnsi="Times New Roman" w:cs="Times New Roman"/>
        </w:rPr>
        <w:t xml:space="preserve"> plans</w:t>
      </w:r>
      <w:r w:rsidR="00D774D1">
        <w:rPr>
          <w:rFonts w:ascii="Times New Roman" w:hAnsi="Times New Roman" w:cs="Times New Roman"/>
        </w:rPr>
        <w:t>, t</w:t>
      </w:r>
      <w:r w:rsidRPr="000349BE">
        <w:rPr>
          <w:rFonts w:ascii="Times New Roman" w:hAnsi="Times New Roman" w:cs="Times New Roman"/>
        </w:rPr>
        <w:t>he</w:t>
      </w:r>
      <w:r>
        <w:rPr>
          <w:rFonts w:ascii="Times New Roman" w:hAnsi="Times New Roman" w:cs="Times New Roman"/>
        </w:rPr>
        <w:t xml:space="preserve"> U.S. Attorney General will likely</w:t>
      </w:r>
      <w:r w:rsidR="00D774D1">
        <w:rPr>
          <w:rFonts w:ascii="Times New Roman" w:hAnsi="Times New Roman" w:cs="Times New Roman"/>
        </w:rPr>
        <w:t xml:space="preserve"> argue </w:t>
      </w:r>
      <w:r>
        <w:rPr>
          <w:rFonts w:ascii="Times New Roman" w:hAnsi="Times New Roman" w:cs="Times New Roman"/>
        </w:rPr>
        <w:t xml:space="preserve">that sanctuary jurisdictions include not only local and state governments </w:t>
      </w:r>
      <w:r w:rsidRPr="0095142A">
        <w:rPr>
          <w:rFonts w:ascii="Times New Roman" w:hAnsi="Times New Roman" w:cs="Times New Roman"/>
        </w:rPr>
        <w:t>that</w:t>
      </w:r>
      <w:r>
        <w:rPr>
          <w:rFonts w:ascii="Times New Roman" w:hAnsi="Times New Roman" w:cs="Times New Roman"/>
        </w:rPr>
        <w:t xml:space="preserve"> openly oppose immigration enforcement policies</w:t>
      </w:r>
      <w:r w:rsidR="005C2C9E">
        <w:rPr>
          <w:rFonts w:ascii="Times New Roman" w:hAnsi="Times New Roman" w:cs="Times New Roman"/>
        </w:rPr>
        <w:t>––</w:t>
      </w:r>
      <w:r>
        <w:rPr>
          <w:rFonts w:ascii="Times New Roman" w:hAnsi="Times New Roman" w:cs="Times New Roman"/>
        </w:rPr>
        <w:t xml:space="preserve">but also those that </w:t>
      </w:r>
      <w:r w:rsidRPr="00A70231">
        <w:rPr>
          <w:rFonts w:ascii="Times New Roman" w:hAnsi="Times New Roman" w:cs="Times New Roman"/>
        </w:rPr>
        <w:t xml:space="preserve">prioritize their </w:t>
      </w:r>
      <w:r>
        <w:rPr>
          <w:rFonts w:ascii="Times New Roman" w:hAnsi="Times New Roman" w:cs="Times New Roman"/>
        </w:rPr>
        <w:t xml:space="preserve">finite </w:t>
      </w:r>
      <w:r w:rsidRPr="00A70231">
        <w:rPr>
          <w:rFonts w:ascii="Times New Roman" w:hAnsi="Times New Roman" w:cs="Times New Roman"/>
        </w:rPr>
        <w:t>law enforcement resources on</w:t>
      </w:r>
      <w:r w:rsidR="00DA687B" w:rsidRPr="00DA687B">
        <w:rPr>
          <w:rFonts w:ascii="Times New Roman" w:hAnsi="Times New Roman" w:cs="Times New Roman"/>
        </w:rPr>
        <w:t xml:space="preserve"> addressing urgent public safety issues like violent crime</w:t>
      </w:r>
      <w:r w:rsidR="005C2C9E">
        <w:rPr>
          <w:rFonts w:ascii="Times New Roman" w:hAnsi="Times New Roman" w:cs="Times New Roman"/>
        </w:rPr>
        <w:t>––and those that</w:t>
      </w:r>
      <w:r>
        <w:rPr>
          <w:rFonts w:ascii="Times New Roman" w:hAnsi="Times New Roman" w:cs="Times New Roman"/>
        </w:rPr>
        <w:t xml:space="preserve"> seek to avoid the risk of</w:t>
      </w:r>
      <w:r w:rsidRPr="006108A8">
        <w:rPr>
          <w:rFonts w:ascii="Times New Roman" w:hAnsi="Times New Roman" w:cs="Times New Roman"/>
        </w:rPr>
        <w:t xml:space="preserve"> </w:t>
      </w:r>
      <w:hyperlink r:id="rId24" w:history="1">
        <w:r>
          <w:rPr>
            <w:rStyle w:val="Hyperlink"/>
            <w:rFonts w:ascii="Times New Roman" w:hAnsi="Times New Roman" w:cs="Times New Roman"/>
          </w:rPr>
          <w:t>liability</w:t>
        </w:r>
      </w:hyperlink>
      <w:r w:rsidRPr="006108A8">
        <w:rPr>
          <w:rFonts w:ascii="Times New Roman" w:hAnsi="Times New Roman" w:cs="Times New Roman"/>
        </w:rPr>
        <w:t xml:space="preserve"> and </w:t>
      </w:r>
      <w:hyperlink r:id="rId25" w:anchor=":~:text=NEW%20YORK%2D%2D(BUSINESS%20WIRE,this%20unwarranted%20and%20excessive%20detention%E2%80%9D" w:history="1">
        <w:r w:rsidRPr="006108A8">
          <w:rPr>
            <w:rStyle w:val="Hyperlink"/>
            <w:rFonts w:ascii="Times New Roman" w:hAnsi="Times New Roman" w:cs="Times New Roman"/>
          </w:rPr>
          <w:t>costly civil lawsuits</w:t>
        </w:r>
      </w:hyperlink>
      <w:r w:rsidRPr="006108A8">
        <w:rPr>
          <w:rFonts w:ascii="Times New Roman" w:hAnsi="Times New Roman" w:cs="Times New Roman"/>
        </w:rPr>
        <w:t xml:space="preserve"> associated with </w:t>
      </w:r>
      <w:r w:rsidR="005C2C9E">
        <w:rPr>
          <w:rFonts w:ascii="Times New Roman" w:hAnsi="Times New Roman" w:cs="Times New Roman"/>
        </w:rPr>
        <w:t xml:space="preserve">granting certain </w:t>
      </w:r>
      <w:r>
        <w:rPr>
          <w:rFonts w:ascii="Times New Roman" w:hAnsi="Times New Roman" w:cs="Times New Roman"/>
        </w:rPr>
        <w:t xml:space="preserve">immigration enforcement </w:t>
      </w:r>
      <w:r w:rsidRPr="006108A8">
        <w:rPr>
          <w:rFonts w:ascii="Times New Roman" w:hAnsi="Times New Roman" w:cs="Times New Roman"/>
        </w:rPr>
        <w:t>request</w:t>
      </w:r>
      <w:r w:rsidR="005C2C9E">
        <w:rPr>
          <w:rFonts w:ascii="Times New Roman" w:hAnsi="Times New Roman" w:cs="Times New Roman"/>
        </w:rPr>
        <w:t>s</w:t>
      </w:r>
      <w:r w:rsidRPr="006108A8">
        <w:rPr>
          <w:rFonts w:ascii="Times New Roman" w:hAnsi="Times New Roman" w:cs="Times New Roman"/>
        </w:rPr>
        <w:t>.</w:t>
      </w:r>
      <w:r w:rsidRPr="00A70231">
        <w:rPr>
          <w:rFonts w:ascii="Times New Roman" w:hAnsi="Times New Roman" w:cs="Times New Roman"/>
        </w:rPr>
        <w:t xml:space="preserve"> </w:t>
      </w:r>
    </w:p>
    <w:p w14:paraId="6BDADC78" w14:textId="77777777" w:rsidR="000349BE" w:rsidRDefault="000349BE" w:rsidP="000349BE">
      <w:pPr>
        <w:spacing w:after="0"/>
        <w:rPr>
          <w:rFonts w:ascii="Times New Roman" w:hAnsi="Times New Roman" w:cs="Times New Roman"/>
        </w:rPr>
      </w:pPr>
    </w:p>
    <w:p w14:paraId="4648C81A" w14:textId="0490415E" w:rsidR="000349BE" w:rsidRDefault="000349BE" w:rsidP="000349BE">
      <w:pPr>
        <w:spacing w:after="0"/>
        <w:rPr>
          <w:rFonts w:ascii="Times New Roman" w:hAnsi="Times New Roman" w:cs="Times New Roman"/>
        </w:rPr>
      </w:pPr>
      <w:r w:rsidRPr="00A70231">
        <w:rPr>
          <w:rFonts w:ascii="Times New Roman" w:hAnsi="Times New Roman" w:cs="Times New Roman"/>
        </w:rPr>
        <w:t xml:space="preserve">In light of the increased risk of being targeted, </w:t>
      </w:r>
      <w:r w:rsidR="005C2C9E">
        <w:rPr>
          <w:rFonts w:ascii="Times New Roman" w:hAnsi="Times New Roman" w:cs="Times New Roman"/>
        </w:rPr>
        <w:t>various</w:t>
      </w:r>
      <w:r w:rsidR="005C2C9E" w:rsidRPr="00A70231">
        <w:rPr>
          <w:rFonts w:ascii="Times New Roman" w:hAnsi="Times New Roman" w:cs="Times New Roman"/>
        </w:rPr>
        <w:t xml:space="preserve"> </w:t>
      </w:r>
      <w:r w:rsidRPr="00A70231">
        <w:rPr>
          <w:rFonts w:ascii="Times New Roman" w:hAnsi="Times New Roman" w:cs="Times New Roman"/>
        </w:rPr>
        <w:t>government leaders</w:t>
      </w:r>
      <w:r>
        <w:rPr>
          <w:rFonts w:ascii="Times New Roman" w:hAnsi="Times New Roman" w:cs="Times New Roman"/>
        </w:rPr>
        <w:t xml:space="preserve"> (</w:t>
      </w:r>
      <w:r w:rsidRPr="00A70231">
        <w:rPr>
          <w:rFonts w:ascii="Times New Roman" w:hAnsi="Times New Roman" w:cs="Times New Roman"/>
        </w:rPr>
        <w:t>including</w:t>
      </w:r>
      <w:r>
        <w:rPr>
          <w:rFonts w:ascii="Times New Roman" w:hAnsi="Times New Roman" w:cs="Times New Roman"/>
        </w:rPr>
        <w:t xml:space="preserve"> at least</w:t>
      </w:r>
      <w:r w:rsidRPr="00A70231">
        <w:rPr>
          <w:rFonts w:ascii="Times New Roman" w:hAnsi="Times New Roman" w:cs="Times New Roman"/>
        </w:rPr>
        <w:t xml:space="preserve"> </w:t>
      </w:r>
      <w:hyperlink r:id="rId26" w:history="1">
        <w:r>
          <w:rPr>
            <w:rStyle w:val="Hyperlink"/>
            <w:rFonts w:ascii="Times New Roman" w:hAnsi="Times New Roman" w:cs="Times New Roman"/>
          </w:rPr>
          <w:t>one state AG</w:t>
        </w:r>
      </w:hyperlink>
      <w:r>
        <w:rPr>
          <w:rFonts w:ascii="Times New Roman" w:hAnsi="Times New Roman" w:cs="Times New Roman"/>
        </w:rPr>
        <w:t>)</w:t>
      </w:r>
      <w:r w:rsidRPr="00A70231">
        <w:rPr>
          <w:rFonts w:ascii="Times New Roman" w:hAnsi="Times New Roman" w:cs="Times New Roman"/>
        </w:rPr>
        <w:t xml:space="preserve"> have chosen not to </w:t>
      </w:r>
      <w:r>
        <w:rPr>
          <w:rFonts w:ascii="Times New Roman" w:hAnsi="Times New Roman" w:cs="Times New Roman"/>
        </w:rPr>
        <w:t xml:space="preserve">refer to </w:t>
      </w:r>
      <w:r w:rsidRPr="00A70231">
        <w:rPr>
          <w:rFonts w:ascii="Times New Roman" w:hAnsi="Times New Roman" w:cs="Times New Roman"/>
        </w:rPr>
        <w:t>their jurisdictions as sanctuaries.</w:t>
      </w:r>
      <w:r w:rsidRPr="00A97607">
        <w:rPr>
          <w:rFonts w:ascii="Times New Roman" w:hAnsi="Times New Roman" w:cs="Times New Roman"/>
        </w:rPr>
        <w:t xml:space="preserve"> </w:t>
      </w:r>
      <w:r>
        <w:rPr>
          <w:rFonts w:ascii="Times New Roman" w:hAnsi="Times New Roman" w:cs="Times New Roman"/>
        </w:rPr>
        <w:t>As an alternative, s</w:t>
      </w:r>
      <w:r w:rsidRPr="00A97607">
        <w:rPr>
          <w:rFonts w:ascii="Times New Roman" w:hAnsi="Times New Roman" w:cs="Times New Roman"/>
        </w:rPr>
        <w:t>ome cities</w:t>
      </w:r>
      <w:r>
        <w:rPr>
          <w:rFonts w:ascii="Times New Roman" w:hAnsi="Times New Roman" w:cs="Times New Roman"/>
        </w:rPr>
        <w:t xml:space="preserve"> have embraced the </w:t>
      </w:r>
      <w:r w:rsidRPr="00A97607">
        <w:rPr>
          <w:rFonts w:ascii="Times New Roman" w:hAnsi="Times New Roman" w:cs="Times New Roman"/>
        </w:rPr>
        <w:t>“</w:t>
      </w:r>
      <w:hyperlink r:id="rId27" w:anchor=":~:text=The%20%E2%80%9Cwelcoming%20city%E2%80%9D%20may%20provide,want%20for%20the%20next%20generations." w:history="1">
        <w:r w:rsidRPr="00A97607">
          <w:rPr>
            <w:rStyle w:val="Hyperlink"/>
            <w:rFonts w:ascii="Times New Roman" w:hAnsi="Times New Roman" w:cs="Times New Roman"/>
          </w:rPr>
          <w:t>welcoming city</w:t>
        </w:r>
      </w:hyperlink>
      <w:r w:rsidRPr="00A97607">
        <w:rPr>
          <w:rFonts w:ascii="Times New Roman" w:hAnsi="Times New Roman" w:cs="Times New Roman"/>
        </w:rPr>
        <w:t xml:space="preserve">” </w:t>
      </w:r>
      <w:r>
        <w:rPr>
          <w:rFonts w:ascii="Times New Roman" w:hAnsi="Times New Roman" w:cs="Times New Roman"/>
        </w:rPr>
        <w:t>label to signal their intention to create a welcoming and supportive environment for everyone, including immigrants</w:t>
      </w:r>
      <w:r w:rsidRPr="00A97607">
        <w:rPr>
          <w:rFonts w:ascii="Times New Roman" w:hAnsi="Times New Roman" w:cs="Times New Roman"/>
        </w:rPr>
        <w:t xml:space="preserve">. </w:t>
      </w:r>
      <w:r w:rsidRPr="00ED2E01">
        <w:rPr>
          <w:rFonts w:ascii="Times New Roman" w:hAnsi="Times New Roman" w:cs="Times New Roman"/>
        </w:rPr>
        <w:t xml:space="preserve">However, AGs in states with </w:t>
      </w:r>
      <w:hyperlink r:id="rId28" w:anchor=":~:text=published%20in%202017.-,Florida%20just%20banned%20sanctuary%20cities.,cooperation%20with%20federal%20immigration%20authorities." w:history="1">
        <w:r w:rsidRPr="00ED2E01">
          <w:rPr>
            <w:rStyle w:val="Hyperlink"/>
            <w:rFonts w:ascii="Times New Roman" w:hAnsi="Times New Roman" w:cs="Times New Roman"/>
          </w:rPr>
          <w:t>bans</w:t>
        </w:r>
      </w:hyperlink>
      <w:r w:rsidRPr="00ED2E01">
        <w:rPr>
          <w:rFonts w:ascii="Times New Roman" w:hAnsi="Times New Roman" w:cs="Times New Roman"/>
        </w:rPr>
        <w:t xml:space="preserve"> on local sanctuary policies </w:t>
      </w:r>
      <w:r>
        <w:rPr>
          <w:rFonts w:ascii="Times New Roman" w:hAnsi="Times New Roman" w:cs="Times New Roman"/>
        </w:rPr>
        <w:t xml:space="preserve">are </w:t>
      </w:r>
      <w:r w:rsidRPr="00ED2E01">
        <w:rPr>
          <w:rFonts w:ascii="Times New Roman" w:hAnsi="Times New Roman" w:cs="Times New Roman"/>
        </w:rPr>
        <w:t xml:space="preserve">still </w:t>
      </w:r>
      <w:hyperlink r:id="rId29" w:history="1">
        <w:r>
          <w:rPr>
            <w:rStyle w:val="Hyperlink"/>
            <w:rFonts w:ascii="Times New Roman" w:hAnsi="Times New Roman" w:cs="Times New Roman"/>
          </w:rPr>
          <w:t>suing</w:t>
        </w:r>
      </w:hyperlink>
      <w:r w:rsidRPr="00ED2E01">
        <w:rPr>
          <w:rFonts w:ascii="Times New Roman" w:hAnsi="Times New Roman" w:cs="Times New Roman"/>
        </w:rPr>
        <w:t xml:space="preserve"> cities </w:t>
      </w:r>
      <w:r>
        <w:rPr>
          <w:rFonts w:ascii="Times New Roman" w:hAnsi="Times New Roman" w:cs="Times New Roman"/>
        </w:rPr>
        <w:t>for</w:t>
      </w:r>
      <w:r w:rsidRPr="00ED2E01">
        <w:rPr>
          <w:rFonts w:ascii="Times New Roman" w:hAnsi="Times New Roman" w:cs="Times New Roman"/>
        </w:rPr>
        <w:t xml:space="preserve"> </w:t>
      </w:r>
      <w:r w:rsidRPr="00742C5E">
        <w:rPr>
          <w:rFonts w:ascii="Times New Roman" w:hAnsi="Times New Roman" w:cs="Times New Roman"/>
        </w:rPr>
        <w:t xml:space="preserve">adopting welcoming city ordinances that limit </w:t>
      </w:r>
      <w:r>
        <w:rPr>
          <w:rFonts w:ascii="Times New Roman" w:hAnsi="Times New Roman" w:cs="Times New Roman"/>
        </w:rPr>
        <w:t xml:space="preserve">the use of local resources for federal </w:t>
      </w:r>
      <w:r w:rsidRPr="00742C5E">
        <w:rPr>
          <w:rFonts w:ascii="Times New Roman" w:hAnsi="Times New Roman" w:cs="Times New Roman"/>
        </w:rPr>
        <w:t>immigration enforcement.</w:t>
      </w:r>
      <w:r>
        <w:rPr>
          <w:rFonts w:ascii="Times New Roman" w:hAnsi="Times New Roman" w:cs="Times New Roman"/>
        </w:rPr>
        <w:t xml:space="preserve"> </w:t>
      </w:r>
      <w:r w:rsidRPr="006108A8">
        <w:rPr>
          <w:rFonts w:ascii="Times New Roman" w:hAnsi="Times New Roman" w:cs="Times New Roman"/>
        </w:rPr>
        <w:t xml:space="preserve">This further suggests that those involved in the effort to </w:t>
      </w:r>
      <w:r>
        <w:rPr>
          <w:rFonts w:ascii="Times New Roman" w:hAnsi="Times New Roman" w:cs="Times New Roman"/>
        </w:rPr>
        <w:t>overturn</w:t>
      </w:r>
      <w:r w:rsidRPr="006108A8">
        <w:rPr>
          <w:rFonts w:ascii="Times New Roman" w:hAnsi="Times New Roman" w:cs="Times New Roman"/>
        </w:rPr>
        <w:t xml:space="preserve"> sanctuary </w:t>
      </w:r>
      <w:r w:rsidR="00DC0E1E">
        <w:rPr>
          <w:rFonts w:ascii="Times New Roman" w:hAnsi="Times New Roman" w:cs="Times New Roman"/>
        </w:rPr>
        <w:t>laws</w:t>
      </w:r>
      <w:r w:rsidR="00DC0E1E" w:rsidRPr="006108A8">
        <w:rPr>
          <w:rFonts w:ascii="Times New Roman" w:hAnsi="Times New Roman" w:cs="Times New Roman"/>
        </w:rPr>
        <w:t xml:space="preserve"> </w:t>
      </w:r>
      <w:r w:rsidRPr="006108A8">
        <w:rPr>
          <w:rFonts w:ascii="Times New Roman" w:hAnsi="Times New Roman" w:cs="Times New Roman"/>
        </w:rPr>
        <w:t>will consider the policies themselves, not just their title</w:t>
      </w:r>
      <w:r>
        <w:rPr>
          <w:rFonts w:ascii="Times New Roman" w:hAnsi="Times New Roman" w:cs="Times New Roman"/>
        </w:rPr>
        <w:t>, when choosing which local and state governments to challenge</w:t>
      </w:r>
      <w:r w:rsidRPr="006108A8">
        <w:rPr>
          <w:rFonts w:ascii="Times New Roman" w:hAnsi="Times New Roman" w:cs="Times New Roman"/>
        </w:rPr>
        <w:t>.</w:t>
      </w:r>
    </w:p>
    <w:p w14:paraId="3AE0A4E6" w14:textId="77777777" w:rsidR="007B3BB3" w:rsidRDefault="007B3BB3" w:rsidP="000349BE">
      <w:pPr>
        <w:spacing w:after="0"/>
        <w:rPr>
          <w:rFonts w:ascii="Times New Roman" w:hAnsi="Times New Roman" w:cs="Times New Roman"/>
        </w:rPr>
      </w:pPr>
    </w:p>
    <w:p w14:paraId="377B0A0B" w14:textId="4FAD0998" w:rsidR="007B3BB3" w:rsidRDefault="007B3BB3" w:rsidP="007B3BB3">
      <w:pPr>
        <w:spacing w:after="0"/>
        <w:rPr>
          <w:rFonts w:ascii="Times New Roman" w:hAnsi="Times New Roman" w:cs="Times New Roman"/>
        </w:rPr>
      </w:pPr>
      <w:r>
        <w:rPr>
          <w:rFonts w:ascii="Times New Roman" w:hAnsi="Times New Roman" w:cs="Times New Roman"/>
        </w:rPr>
        <w:t>By</w:t>
      </w:r>
      <w:r w:rsidRPr="00566E99">
        <w:rPr>
          <w:rFonts w:ascii="Times New Roman" w:hAnsi="Times New Roman" w:cs="Times New Roman"/>
        </w:rPr>
        <w:t xml:space="preserve"> </w:t>
      </w:r>
      <w:r>
        <w:rPr>
          <w:rFonts w:ascii="Times New Roman" w:hAnsi="Times New Roman" w:cs="Times New Roman"/>
        </w:rPr>
        <w:t>defending</w:t>
      </w:r>
      <w:r w:rsidRPr="00566E99">
        <w:rPr>
          <w:rFonts w:ascii="Times New Roman" w:hAnsi="Times New Roman" w:cs="Times New Roman"/>
        </w:rPr>
        <w:t xml:space="preserve"> sanctuary juri</w:t>
      </w:r>
      <w:r w:rsidR="005C2C9E">
        <w:rPr>
          <w:rFonts w:ascii="Times New Roman" w:hAnsi="Times New Roman" w:cs="Times New Roman"/>
        </w:rPr>
        <w:t>s</w:t>
      </w:r>
      <w:r w:rsidRPr="00566E99">
        <w:rPr>
          <w:rFonts w:ascii="Times New Roman" w:hAnsi="Times New Roman" w:cs="Times New Roman"/>
        </w:rPr>
        <w:t>dictions</w:t>
      </w:r>
      <w:r>
        <w:rPr>
          <w:rFonts w:ascii="Times New Roman" w:hAnsi="Times New Roman" w:cs="Times New Roman"/>
        </w:rPr>
        <w:t xml:space="preserve"> from federal opposition</w:t>
      </w:r>
      <w:r w:rsidRPr="00566E99">
        <w:rPr>
          <w:rFonts w:ascii="Times New Roman" w:hAnsi="Times New Roman" w:cs="Times New Roman"/>
        </w:rPr>
        <w:t xml:space="preserve">, </w:t>
      </w:r>
      <w:r>
        <w:rPr>
          <w:rFonts w:ascii="Times New Roman" w:hAnsi="Times New Roman" w:cs="Times New Roman"/>
        </w:rPr>
        <w:t>state AGs</w:t>
      </w:r>
      <w:r w:rsidRPr="00566E99">
        <w:rPr>
          <w:rFonts w:ascii="Times New Roman" w:hAnsi="Times New Roman" w:cs="Times New Roman"/>
        </w:rPr>
        <w:t xml:space="preserve"> can make a huge difference for undocumented immigrants</w:t>
      </w:r>
      <w:r w:rsidR="005C2C9E">
        <w:rPr>
          <w:rFonts w:ascii="Times New Roman" w:hAnsi="Times New Roman" w:cs="Times New Roman"/>
        </w:rPr>
        <w:t>,</w:t>
      </w:r>
      <w:r w:rsidRPr="00566E99">
        <w:rPr>
          <w:rFonts w:ascii="Times New Roman" w:hAnsi="Times New Roman" w:cs="Times New Roman"/>
        </w:rPr>
        <w:t xml:space="preserve"> and the more than </w:t>
      </w:r>
      <w:hyperlink r:id="rId30" w:anchor=":~:text=In%20the%20United%20States%20today,the%20country%20as%20a%20whole." w:history="1">
        <w:r w:rsidRPr="00566E99">
          <w:rPr>
            <w:rStyle w:val="Hyperlink"/>
            <w:rFonts w:ascii="Times New Roman" w:hAnsi="Times New Roman" w:cs="Times New Roman"/>
          </w:rPr>
          <w:t>16.7 million family members</w:t>
        </w:r>
      </w:hyperlink>
      <w:r w:rsidRPr="00566E99">
        <w:rPr>
          <w:rFonts w:ascii="Times New Roman" w:hAnsi="Times New Roman" w:cs="Times New Roman"/>
        </w:rPr>
        <w:t xml:space="preserve">, including approximately 6.1 million U.S.-citizen children, who live with them. </w:t>
      </w:r>
      <w:r w:rsidRPr="007B3BB3">
        <w:rPr>
          <w:rFonts w:ascii="Times New Roman" w:hAnsi="Times New Roman" w:cs="Times New Roman"/>
        </w:rPr>
        <w:t>Their actions can also help protect communities nationwide from</w:t>
      </w:r>
      <w:r w:rsidR="00067F51">
        <w:rPr>
          <w:rFonts w:ascii="Times New Roman" w:hAnsi="Times New Roman" w:cs="Times New Roman"/>
        </w:rPr>
        <w:t xml:space="preserve"> being forced to </w:t>
      </w:r>
      <w:r w:rsidR="00AD3B9B">
        <w:rPr>
          <w:rFonts w:ascii="Times New Roman" w:hAnsi="Times New Roman" w:cs="Times New Roman"/>
        </w:rPr>
        <w:t>divert</w:t>
      </w:r>
      <w:r w:rsidRPr="007B3BB3">
        <w:rPr>
          <w:rFonts w:ascii="Times New Roman" w:hAnsi="Times New Roman" w:cs="Times New Roman"/>
        </w:rPr>
        <w:t xml:space="preserve"> </w:t>
      </w:r>
      <w:hyperlink r:id="rId31" w:anchor=":~:text=Chuck%20Wexler%2C%20executive%20director%20of,Consider%20This%20from%20NPR" w:history="1">
        <w:r w:rsidR="00067F51" w:rsidRPr="00067F51">
          <w:rPr>
            <w:rStyle w:val="Hyperlink"/>
            <w:rFonts w:ascii="Times New Roman" w:hAnsi="Times New Roman" w:cs="Times New Roman"/>
          </w:rPr>
          <w:t>shrinking</w:t>
        </w:r>
      </w:hyperlink>
      <w:r w:rsidR="00067F51">
        <w:rPr>
          <w:rFonts w:ascii="Times New Roman" w:hAnsi="Times New Roman" w:cs="Times New Roman"/>
        </w:rPr>
        <w:t xml:space="preserve"> </w:t>
      </w:r>
      <w:r w:rsidRPr="007B3BB3">
        <w:rPr>
          <w:rFonts w:ascii="Times New Roman" w:hAnsi="Times New Roman" w:cs="Times New Roman"/>
        </w:rPr>
        <w:t>policing resources</w:t>
      </w:r>
      <w:r w:rsidR="00067F51">
        <w:rPr>
          <w:rFonts w:ascii="Times New Roman" w:hAnsi="Times New Roman" w:cs="Times New Roman"/>
        </w:rPr>
        <w:t xml:space="preserve"> away from their own public safety needs</w:t>
      </w:r>
      <w:r w:rsidRPr="007B3BB3">
        <w:rPr>
          <w:rFonts w:ascii="Times New Roman" w:hAnsi="Times New Roman" w:cs="Times New Roman"/>
        </w:rPr>
        <w:t xml:space="preserve"> to immigration enforcemen</w:t>
      </w:r>
      <w:r w:rsidR="00067F51">
        <w:rPr>
          <w:rFonts w:ascii="Times New Roman" w:hAnsi="Times New Roman" w:cs="Times New Roman"/>
        </w:rPr>
        <w:t>t.</w:t>
      </w:r>
    </w:p>
    <w:p w14:paraId="4D0F1047" w14:textId="77777777" w:rsidR="00E90F98" w:rsidRDefault="00E90F98" w:rsidP="00E90F98">
      <w:pPr>
        <w:spacing w:after="0" w:line="276" w:lineRule="auto"/>
        <w:rPr>
          <w:rFonts w:ascii="Times New Roman" w:hAnsi="Times New Roman" w:cs="Times New Roman"/>
          <w:shd w:val="clear" w:color="auto" w:fill="FFFF00"/>
        </w:rPr>
      </w:pPr>
    </w:p>
    <w:p w14:paraId="3169C8E0" w14:textId="7603D65C" w:rsidR="00E90F98" w:rsidRPr="00D12035" w:rsidRDefault="00D774D1" w:rsidP="00D12035">
      <w:pPr>
        <w:rPr>
          <w:rFonts w:ascii="Times New Roman" w:hAnsi="Times New Roman" w:cs="Times New Roman"/>
          <w:b/>
          <w:bCs/>
          <w:u w:val="single"/>
        </w:rPr>
      </w:pPr>
      <w:r>
        <w:rPr>
          <w:rFonts w:ascii="Times New Roman" w:hAnsi="Times New Roman" w:cs="Times New Roman"/>
          <w:b/>
          <w:bCs/>
          <w:u w:val="single"/>
        </w:rPr>
        <w:t xml:space="preserve">History </w:t>
      </w:r>
      <w:r w:rsidR="00566E99">
        <w:rPr>
          <w:rFonts w:ascii="Times New Roman" w:hAnsi="Times New Roman" w:cs="Times New Roman"/>
          <w:b/>
          <w:bCs/>
          <w:u w:val="single"/>
        </w:rPr>
        <w:t xml:space="preserve">Of </w:t>
      </w:r>
      <w:r w:rsidR="008E610D" w:rsidRPr="009D2D2C">
        <w:rPr>
          <w:rFonts w:ascii="Times New Roman" w:hAnsi="Times New Roman" w:cs="Times New Roman"/>
          <w:b/>
          <w:bCs/>
          <w:u w:val="single"/>
        </w:rPr>
        <w:t xml:space="preserve">Sanctuary </w:t>
      </w:r>
      <w:r w:rsidR="000E3495">
        <w:rPr>
          <w:rFonts w:ascii="Times New Roman" w:hAnsi="Times New Roman" w:cs="Times New Roman"/>
          <w:b/>
          <w:bCs/>
          <w:u w:val="single"/>
        </w:rPr>
        <w:t>Jurisdiction</w:t>
      </w:r>
      <w:r w:rsidR="007A0E6A">
        <w:rPr>
          <w:rFonts w:ascii="Times New Roman" w:hAnsi="Times New Roman" w:cs="Times New Roman"/>
          <w:b/>
          <w:bCs/>
          <w:u w:val="single"/>
        </w:rPr>
        <w:t>s</w:t>
      </w:r>
    </w:p>
    <w:p w14:paraId="3A6DA767" w14:textId="47720C8D" w:rsidR="00E17141" w:rsidRDefault="00D12035" w:rsidP="00437A2C">
      <w:pPr>
        <w:spacing w:after="0"/>
        <w:rPr>
          <w:rFonts w:ascii="Times New Roman" w:hAnsi="Times New Roman" w:cs="Times New Roman"/>
        </w:rPr>
      </w:pPr>
      <w:r>
        <w:rPr>
          <w:rFonts w:ascii="Times New Roman" w:hAnsi="Times New Roman" w:cs="Times New Roman"/>
        </w:rPr>
        <w:t>T</w:t>
      </w:r>
      <w:r w:rsidR="00E17141">
        <w:rPr>
          <w:rFonts w:ascii="Times New Roman" w:hAnsi="Times New Roman" w:cs="Times New Roman"/>
        </w:rPr>
        <w:t>he</w:t>
      </w:r>
      <w:r w:rsidR="00F904AC">
        <w:rPr>
          <w:rFonts w:ascii="Times New Roman" w:hAnsi="Times New Roman" w:cs="Times New Roman"/>
        </w:rPr>
        <w:t xml:space="preserve"> history of</w:t>
      </w:r>
      <w:r>
        <w:rPr>
          <w:rFonts w:ascii="Times New Roman" w:hAnsi="Times New Roman" w:cs="Times New Roman"/>
        </w:rPr>
        <w:t xml:space="preserve"> </w:t>
      </w:r>
      <w:r w:rsidR="001311B2">
        <w:rPr>
          <w:rFonts w:ascii="Times New Roman" w:hAnsi="Times New Roman" w:cs="Times New Roman"/>
        </w:rPr>
        <w:t>cities</w:t>
      </w:r>
      <w:r>
        <w:rPr>
          <w:rFonts w:ascii="Times New Roman" w:hAnsi="Times New Roman" w:cs="Times New Roman"/>
        </w:rPr>
        <w:t xml:space="preserve"> providing “sanctuary” for </w:t>
      </w:r>
      <w:r w:rsidR="001311B2">
        <w:rPr>
          <w:rFonts w:ascii="Times New Roman" w:hAnsi="Times New Roman" w:cs="Times New Roman"/>
        </w:rPr>
        <w:t>undocumented people in the U.S.</w:t>
      </w:r>
      <w:r>
        <w:rPr>
          <w:rFonts w:ascii="Times New Roman" w:hAnsi="Times New Roman" w:cs="Times New Roman"/>
        </w:rPr>
        <w:t xml:space="preserve"> </w:t>
      </w:r>
      <w:r w:rsidR="00F904AC">
        <w:rPr>
          <w:rFonts w:ascii="Times New Roman" w:hAnsi="Times New Roman" w:cs="Times New Roman"/>
        </w:rPr>
        <w:t>is</w:t>
      </w:r>
      <w:r w:rsidR="00A948DF">
        <w:rPr>
          <w:rFonts w:ascii="Times New Roman" w:hAnsi="Times New Roman" w:cs="Times New Roman"/>
        </w:rPr>
        <w:t xml:space="preserve"> close</w:t>
      </w:r>
      <w:r w:rsidR="00F904AC">
        <w:rPr>
          <w:rFonts w:ascii="Times New Roman" w:hAnsi="Times New Roman" w:cs="Times New Roman"/>
        </w:rPr>
        <w:t>ly</w:t>
      </w:r>
      <w:r w:rsidR="00A948DF">
        <w:rPr>
          <w:rFonts w:ascii="Times New Roman" w:hAnsi="Times New Roman" w:cs="Times New Roman"/>
        </w:rPr>
        <w:t xml:space="preserve"> tie</w:t>
      </w:r>
      <w:r w:rsidR="00F904AC">
        <w:rPr>
          <w:rFonts w:ascii="Times New Roman" w:hAnsi="Times New Roman" w:cs="Times New Roman"/>
        </w:rPr>
        <w:t>d</w:t>
      </w:r>
      <w:r w:rsidR="00A948DF">
        <w:rPr>
          <w:rFonts w:ascii="Times New Roman" w:hAnsi="Times New Roman" w:cs="Times New Roman"/>
        </w:rPr>
        <w:t xml:space="preserve"> to</w:t>
      </w:r>
      <w:r w:rsidR="00740F4B">
        <w:rPr>
          <w:rFonts w:ascii="Times New Roman" w:hAnsi="Times New Roman" w:cs="Times New Roman"/>
        </w:rPr>
        <w:t xml:space="preserve"> the</w:t>
      </w:r>
      <w:r w:rsidR="00A948DF">
        <w:rPr>
          <w:rFonts w:ascii="Times New Roman" w:hAnsi="Times New Roman" w:cs="Times New Roman"/>
        </w:rPr>
        <w:t xml:space="preserve"> </w:t>
      </w:r>
      <w:hyperlink r:id="rId32" w:history="1">
        <w:r w:rsidR="009C4FC5">
          <w:rPr>
            <w:rStyle w:val="Hyperlink"/>
            <w:rFonts w:ascii="Times New Roman" w:hAnsi="Times New Roman" w:cs="Times New Roman"/>
          </w:rPr>
          <w:t>1980’s Sanctuary Movement</w:t>
        </w:r>
      </w:hyperlink>
      <w:r w:rsidR="00F904AC">
        <w:rPr>
          <w:rFonts w:ascii="Times New Roman" w:hAnsi="Times New Roman" w:cs="Times New Roman"/>
        </w:rPr>
        <w:t>.</w:t>
      </w:r>
      <w:r w:rsidR="00437A2C">
        <w:rPr>
          <w:rFonts w:ascii="Times New Roman" w:hAnsi="Times New Roman" w:cs="Times New Roman"/>
        </w:rPr>
        <w:t xml:space="preserve"> </w:t>
      </w:r>
      <w:r w:rsidR="00F904AC">
        <w:rPr>
          <w:rFonts w:ascii="Times New Roman" w:hAnsi="Times New Roman" w:cs="Times New Roman"/>
        </w:rPr>
        <w:t xml:space="preserve">During that </w:t>
      </w:r>
      <w:r>
        <w:rPr>
          <w:rFonts w:ascii="Times New Roman" w:hAnsi="Times New Roman" w:cs="Times New Roman"/>
        </w:rPr>
        <w:t>time</w:t>
      </w:r>
      <w:r w:rsidR="00F904AC">
        <w:rPr>
          <w:rFonts w:ascii="Times New Roman" w:hAnsi="Times New Roman" w:cs="Times New Roman"/>
        </w:rPr>
        <w:t>,</w:t>
      </w:r>
      <w:r w:rsidR="00437A2C" w:rsidRPr="00437A2C">
        <w:rPr>
          <w:rFonts w:ascii="Times New Roman" w:hAnsi="Times New Roman" w:cs="Times New Roman"/>
        </w:rPr>
        <w:t xml:space="preserve"> </w:t>
      </w:r>
      <w:hyperlink r:id="rId33" w:history="1">
        <w:r w:rsidR="005E1C6A" w:rsidRPr="005E1C6A">
          <w:rPr>
            <w:rStyle w:val="Hyperlink"/>
            <w:rFonts w:ascii="Times New Roman" w:hAnsi="Times New Roman" w:cs="Times New Roman"/>
          </w:rPr>
          <w:t>over 500</w:t>
        </w:r>
        <w:r w:rsidR="00F904AC" w:rsidRPr="005E1C6A">
          <w:rPr>
            <w:rStyle w:val="Hyperlink"/>
            <w:rFonts w:ascii="Times New Roman" w:hAnsi="Times New Roman" w:cs="Times New Roman"/>
          </w:rPr>
          <w:t xml:space="preserve"> churches</w:t>
        </w:r>
        <w:r w:rsidR="005E1C6A" w:rsidRPr="005E1C6A">
          <w:rPr>
            <w:rStyle w:val="Hyperlink"/>
            <w:rFonts w:ascii="Times New Roman" w:hAnsi="Times New Roman" w:cs="Times New Roman"/>
          </w:rPr>
          <w:t xml:space="preserve"> and synagogues</w:t>
        </w:r>
      </w:hyperlink>
      <w:r w:rsidR="00F904AC">
        <w:rPr>
          <w:rFonts w:ascii="Times New Roman" w:hAnsi="Times New Roman" w:cs="Times New Roman"/>
        </w:rPr>
        <w:t xml:space="preserve"> </w:t>
      </w:r>
      <w:r w:rsidR="001243FE">
        <w:rPr>
          <w:rFonts w:ascii="Times New Roman" w:hAnsi="Times New Roman" w:cs="Times New Roman"/>
        </w:rPr>
        <w:t xml:space="preserve">worked together to assist </w:t>
      </w:r>
      <w:r w:rsidR="00437A2C" w:rsidRPr="00437A2C">
        <w:rPr>
          <w:rFonts w:ascii="Times New Roman" w:hAnsi="Times New Roman" w:cs="Times New Roman"/>
        </w:rPr>
        <w:t xml:space="preserve">Central American refugees </w:t>
      </w:r>
      <w:r w:rsidR="00F904AC">
        <w:rPr>
          <w:rFonts w:ascii="Times New Roman" w:hAnsi="Times New Roman" w:cs="Times New Roman"/>
        </w:rPr>
        <w:t>who were denied</w:t>
      </w:r>
      <w:r w:rsidR="00437A2C" w:rsidRPr="00437A2C">
        <w:rPr>
          <w:rFonts w:ascii="Times New Roman" w:hAnsi="Times New Roman" w:cs="Times New Roman"/>
        </w:rPr>
        <w:t xml:space="preserve"> asylum by the federal government</w:t>
      </w:r>
      <w:r w:rsidR="00F904AC">
        <w:rPr>
          <w:rFonts w:ascii="Times New Roman" w:hAnsi="Times New Roman" w:cs="Times New Roman"/>
        </w:rPr>
        <w:t xml:space="preserve"> despite fleeing war and persecution</w:t>
      </w:r>
      <w:r w:rsidR="00437A2C" w:rsidRPr="00437A2C">
        <w:rPr>
          <w:rFonts w:ascii="Times New Roman" w:hAnsi="Times New Roman" w:cs="Times New Roman"/>
        </w:rPr>
        <w:t>.</w:t>
      </w:r>
      <w:r w:rsidR="000E3495" w:rsidRPr="000E3495">
        <w:rPr>
          <w:rFonts w:ascii="Times New Roman" w:hAnsi="Times New Roman" w:cs="Times New Roman"/>
        </w:rPr>
        <w:t xml:space="preserve"> </w:t>
      </w:r>
      <w:r w:rsidR="000E3495">
        <w:rPr>
          <w:rFonts w:ascii="Times New Roman" w:hAnsi="Times New Roman" w:cs="Times New Roman"/>
        </w:rPr>
        <w:t xml:space="preserve">In addition to </w:t>
      </w:r>
      <w:r w:rsidR="00297188">
        <w:rPr>
          <w:rFonts w:ascii="Times New Roman" w:hAnsi="Times New Roman" w:cs="Times New Roman"/>
        </w:rPr>
        <w:t>providing</w:t>
      </w:r>
      <w:r w:rsidR="000E3495">
        <w:rPr>
          <w:rFonts w:ascii="Times New Roman" w:hAnsi="Times New Roman" w:cs="Times New Roman"/>
        </w:rPr>
        <w:t xml:space="preserve"> shelter, food, and legal aid, </w:t>
      </w:r>
      <w:r w:rsidR="00F904AC">
        <w:rPr>
          <w:rFonts w:ascii="Times New Roman" w:hAnsi="Times New Roman" w:cs="Times New Roman"/>
        </w:rPr>
        <w:t xml:space="preserve">these faith </w:t>
      </w:r>
      <w:r w:rsidR="00437A2C">
        <w:rPr>
          <w:rFonts w:ascii="Times New Roman" w:hAnsi="Times New Roman" w:cs="Times New Roman"/>
        </w:rPr>
        <w:t>groups</w:t>
      </w:r>
      <w:r w:rsidR="00F904AC">
        <w:rPr>
          <w:rFonts w:ascii="Times New Roman" w:hAnsi="Times New Roman" w:cs="Times New Roman"/>
        </w:rPr>
        <w:t xml:space="preserve"> </w:t>
      </w:r>
      <w:r w:rsidR="00297188">
        <w:rPr>
          <w:rFonts w:ascii="Times New Roman" w:hAnsi="Times New Roman" w:cs="Times New Roman"/>
        </w:rPr>
        <w:t xml:space="preserve">also </w:t>
      </w:r>
      <w:hyperlink r:id="rId34" w:history="1">
        <w:r w:rsidR="00297188">
          <w:rPr>
            <w:rStyle w:val="Hyperlink"/>
            <w:rFonts w:ascii="Times New Roman" w:hAnsi="Times New Roman" w:cs="Times New Roman"/>
          </w:rPr>
          <w:t>raised awareness</w:t>
        </w:r>
      </w:hyperlink>
      <w:r w:rsidR="000E3495">
        <w:rPr>
          <w:rFonts w:ascii="Times New Roman" w:hAnsi="Times New Roman" w:cs="Times New Roman"/>
        </w:rPr>
        <w:t xml:space="preserve"> about</w:t>
      </w:r>
      <w:r w:rsidR="00437A2C">
        <w:rPr>
          <w:rFonts w:ascii="Times New Roman" w:hAnsi="Times New Roman" w:cs="Times New Roman"/>
        </w:rPr>
        <w:t xml:space="preserve"> </w:t>
      </w:r>
      <w:r w:rsidR="00297188" w:rsidRPr="00297188">
        <w:rPr>
          <w:rFonts w:ascii="Times New Roman" w:hAnsi="Times New Roman" w:cs="Times New Roman"/>
        </w:rPr>
        <w:t>the U.S. government</w:t>
      </w:r>
      <w:r w:rsidR="001243FE">
        <w:rPr>
          <w:rFonts w:ascii="Times New Roman" w:hAnsi="Times New Roman" w:cs="Times New Roman"/>
        </w:rPr>
        <w:t>’s role in</w:t>
      </w:r>
      <w:r w:rsidR="00297188" w:rsidRPr="00297188">
        <w:rPr>
          <w:rFonts w:ascii="Times New Roman" w:hAnsi="Times New Roman" w:cs="Times New Roman"/>
        </w:rPr>
        <w:t xml:space="preserve"> </w:t>
      </w:r>
      <w:r w:rsidR="001243FE">
        <w:rPr>
          <w:rFonts w:ascii="Times New Roman" w:hAnsi="Times New Roman" w:cs="Times New Roman"/>
        </w:rPr>
        <w:t>supporting and</w:t>
      </w:r>
      <w:r w:rsidR="009C4FC5" w:rsidRPr="00FC5E31">
        <w:rPr>
          <w:rFonts w:ascii="Times New Roman" w:hAnsi="Times New Roman" w:cs="Times New Roman"/>
        </w:rPr>
        <w:t xml:space="preserve"> train</w:t>
      </w:r>
      <w:r w:rsidR="00F308A4">
        <w:rPr>
          <w:rFonts w:ascii="Times New Roman" w:hAnsi="Times New Roman" w:cs="Times New Roman"/>
        </w:rPr>
        <w:t>ing</w:t>
      </w:r>
      <w:r w:rsidR="009C4FC5" w:rsidRPr="00FC5E31">
        <w:rPr>
          <w:rFonts w:ascii="Times New Roman" w:hAnsi="Times New Roman" w:cs="Times New Roman"/>
        </w:rPr>
        <w:t xml:space="preserve"> </w:t>
      </w:r>
      <w:r w:rsidR="009C4FC5" w:rsidRPr="005E1C6A">
        <w:rPr>
          <w:rFonts w:ascii="Times New Roman" w:hAnsi="Times New Roman" w:cs="Times New Roman"/>
        </w:rPr>
        <w:t>paramilitaries</w:t>
      </w:r>
      <w:r w:rsidR="00437A2C">
        <w:rPr>
          <w:rFonts w:ascii="Times New Roman" w:hAnsi="Times New Roman" w:cs="Times New Roman"/>
        </w:rPr>
        <w:t xml:space="preserve"> in Central America.</w:t>
      </w:r>
      <w:r w:rsidR="000E3495">
        <w:rPr>
          <w:rFonts w:ascii="Times New Roman" w:hAnsi="Times New Roman" w:cs="Times New Roman"/>
        </w:rPr>
        <w:t xml:space="preserve"> </w:t>
      </w:r>
      <w:r w:rsidR="00A948DF">
        <w:rPr>
          <w:rFonts w:ascii="Times New Roman" w:hAnsi="Times New Roman" w:cs="Times New Roman"/>
        </w:rPr>
        <w:t xml:space="preserve">As public support for </w:t>
      </w:r>
      <w:r w:rsidR="00F904AC">
        <w:rPr>
          <w:rFonts w:ascii="Times New Roman" w:hAnsi="Times New Roman" w:cs="Times New Roman"/>
        </w:rPr>
        <w:t xml:space="preserve">this </w:t>
      </w:r>
      <w:r w:rsidR="009C4FC5">
        <w:rPr>
          <w:rFonts w:ascii="Times New Roman" w:hAnsi="Times New Roman" w:cs="Times New Roman"/>
        </w:rPr>
        <w:t xml:space="preserve">cause </w:t>
      </w:r>
      <w:r w:rsidR="00A948DF">
        <w:rPr>
          <w:rFonts w:ascii="Times New Roman" w:hAnsi="Times New Roman" w:cs="Times New Roman"/>
        </w:rPr>
        <w:t xml:space="preserve">grew, </w:t>
      </w:r>
      <w:r w:rsidR="005E1C6A">
        <w:rPr>
          <w:rFonts w:ascii="Times New Roman" w:hAnsi="Times New Roman" w:cs="Times New Roman"/>
        </w:rPr>
        <w:t>several</w:t>
      </w:r>
      <w:r w:rsidR="00A948DF">
        <w:rPr>
          <w:rFonts w:ascii="Times New Roman" w:hAnsi="Times New Roman" w:cs="Times New Roman"/>
        </w:rPr>
        <w:t xml:space="preserve"> cities </w:t>
      </w:r>
      <w:r w:rsidR="00A948DF" w:rsidRPr="005E1C6A">
        <w:rPr>
          <w:rFonts w:ascii="Times New Roman" w:hAnsi="Times New Roman" w:cs="Times New Roman"/>
        </w:rPr>
        <w:t>declared themselves</w:t>
      </w:r>
      <w:r w:rsidR="00A948DF">
        <w:rPr>
          <w:rFonts w:ascii="Times New Roman" w:hAnsi="Times New Roman" w:cs="Times New Roman"/>
        </w:rPr>
        <w:t xml:space="preserve"> sanctuaries for </w:t>
      </w:r>
      <w:r w:rsidR="005E1C6A" w:rsidRPr="005E1C6A">
        <w:rPr>
          <w:rFonts w:ascii="Times New Roman" w:hAnsi="Times New Roman" w:cs="Times New Roman"/>
        </w:rPr>
        <w:t>un</w:t>
      </w:r>
      <w:r w:rsidR="00A948DF" w:rsidRPr="005E1C6A">
        <w:rPr>
          <w:rFonts w:ascii="Times New Roman" w:hAnsi="Times New Roman" w:cs="Times New Roman"/>
        </w:rPr>
        <w:t>documented</w:t>
      </w:r>
      <w:r w:rsidR="00A948DF">
        <w:rPr>
          <w:rFonts w:ascii="Times New Roman" w:hAnsi="Times New Roman" w:cs="Times New Roman"/>
        </w:rPr>
        <w:t xml:space="preserve"> </w:t>
      </w:r>
      <w:r w:rsidR="00E17141">
        <w:rPr>
          <w:rFonts w:ascii="Times New Roman" w:hAnsi="Times New Roman" w:cs="Times New Roman"/>
        </w:rPr>
        <w:t>refugees</w:t>
      </w:r>
      <w:r w:rsidR="000E3495" w:rsidRPr="00740F4B">
        <w:rPr>
          <w:rFonts w:ascii="Times New Roman" w:hAnsi="Times New Roman" w:cs="Times New Roman"/>
        </w:rPr>
        <w:t xml:space="preserve">. </w:t>
      </w:r>
    </w:p>
    <w:p w14:paraId="04C76122" w14:textId="77777777" w:rsidR="00D12035" w:rsidRDefault="00D12035" w:rsidP="00437A2C">
      <w:pPr>
        <w:spacing w:after="0"/>
        <w:rPr>
          <w:rFonts w:ascii="Times New Roman" w:hAnsi="Times New Roman" w:cs="Times New Roman"/>
        </w:rPr>
      </w:pPr>
    </w:p>
    <w:p w14:paraId="0497D867" w14:textId="3202D551" w:rsidR="00902620" w:rsidRDefault="001311B2" w:rsidP="00E90F98">
      <w:pPr>
        <w:spacing w:after="0" w:line="276" w:lineRule="auto"/>
        <w:rPr>
          <w:rFonts w:ascii="Times New Roman" w:hAnsi="Times New Roman" w:cs="Times New Roman"/>
        </w:rPr>
      </w:pPr>
      <w:r>
        <w:rPr>
          <w:rFonts w:ascii="Times New Roman" w:hAnsi="Times New Roman" w:cs="Times New Roman"/>
        </w:rPr>
        <w:t xml:space="preserve">Today, </w:t>
      </w:r>
      <w:r w:rsidR="00C3614A">
        <w:rPr>
          <w:rFonts w:ascii="Times New Roman" w:hAnsi="Times New Roman" w:cs="Times New Roman"/>
        </w:rPr>
        <w:t>“a</w:t>
      </w:r>
      <w:r w:rsidR="00C3614A" w:rsidRPr="00C3614A">
        <w:rPr>
          <w:rFonts w:ascii="Times New Roman" w:hAnsi="Times New Roman" w:cs="Times New Roman"/>
        </w:rPr>
        <w:t>bout a dozen states and hundreds of cities</w:t>
      </w:r>
      <w:r w:rsidR="00C3614A">
        <w:rPr>
          <w:rFonts w:ascii="Times New Roman" w:hAnsi="Times New Roman" w:cs="Times New Roman"/>
        </w:rPr>
        <w:t xml:space="preserve">” </w:t>
      </w:r>
      <w:hyperlink r:id="rId35" w:history="1">
        <w:r w:rsidRPr="001243FE">
          <w:rPr>
            <w:rStyle w:val="Hyperlink"/>
            <w:rFonts w:ascii="Times New Roman" w:hAnsi="Times New Roman" w:cs="Times New Roman"/>
          </w:rPr>
          <w:t>nationwide</w:t>
        </w:r>
      </w:hyperlink>
      <w:r>
        <w:rPr>
          <w:rFonts w:ascii="Times New Roman" w:hAnsi="Times New Roman" w:cs="Times New Roman"/>
        </w:rPr>
        <w:t xml:space="preserve"> </w:t>
      </w:r>
      <w:r w:rsidR="00C3614A" w:rsidRPr="001243FE">
        <w:rPr>
          <w:rFonts w:ascii="Times New Roman" w:hAnsi="Times New Roman" w:cs="Times New Roman"/>
        </w:rPr>
        <w:t>regard</w:t>
      </w:r>
      <w:r w:rsidRPr="001243FE">
        <w:rPr>
          <w:rFonts w:ascii="Times New Roman" w:hAnsi="Times New Roman" w:cs="Times New Roman"/>
        </w:rPr>
        <w:t xml:space="preserve"> themselves</w:t>
      </w:r>
      <w:r>
        <w:rPr>
          <w:rFonts w:ascii="Times New Roman" w:hAnsi="Times New Roman" w:cs="Times New Roman"/>
        </w:rPr>
        <w:t xml:space="preserve"> </w:t>
      </w:r>
      <w:r w:rsidR="00C3614A">
        <w:rPr>
          <w:rFonts w:ascii="Times New Roman" w:hAnsi="Times New Roman" w:cs="Times New Roman"/>
        </w:rPr>
        <w:t>as</w:t>
      </w:r>
      <w:r>
        <w:rPr>
          <w:rFonts w:ascii="Times New Roman" w:hAnsi="Times New Roman" w:cs="Times New Roman"/>
        </w:rPr>
        <w:t xml:space="preserve"> sanctuary jurisdictions</w:t>
      </w:r>
      <w:r w:rsidR="00D12035">
        <w:rPr>
          <w:rFonts w:ascii="Times New Roman" w:hAnsi="Times New Roman" w:cs="Times New Roman"/>
        </w:rPr>
        <w:t xml:space="preserve">. </w:t>
      </w:r>
      <w:r w:rsidR="00752168">
        <w:rPr>
          <w:rFonts w:ascii="Times New Roman" w:hAnsi="Times New Roman" w:cs="Times New Roman"/>
        </w:rPr>
        <w:t>Although s</w:t>
      </w:r>
      <w:r w:rsidR="00B05E06">
        <w:rPr>
          <w:rFonts w:ascii="Times New Roman" w:hAnsi="Times New Roman" w:cs="Times New Roman"/>
        </w:rPr>
        <w:t>anctuary</w:t>
      </w:r>
      <w:r w:rsidR="00286608">
        <w:rPr>
          <w:rFonts w:ascii="Times New Roman" w:hAnsi="Times New Roman" w:cs="Times New Roman"/>
        </w:rPr>
        <w:t xml:space="preserve"> jurisdictions </w:t>
      </w:r>
      <w:r w:rsidR="00752168" w:rsidRPr="000349BE">
        <w:rPr>
          <w:rFonts w:ascii="Times New Roman" w:hAnsi="Times New Roman" w:cs="Times New Roman"/>
        </w:rPr>
        <w:t>have no</w:t>
      </w:r>
      <w:r w:rsidR="000349BE">
        <w:rPr>
          <w:rFonts w:ascii="Times New Roman" w:hAnsi="Times New Roman" w:cs="Times New Roman"/>
        </w:rPr>
        <w:t xml:space="preserve"> official</w:t>
      </w:r>
      <w:r w:rsidR="00752168" w:rsidRPr="000349BE">
        <w:rPr>
          <w:rFonts w:ascii="Times New Roman" w:hAnsi="Times New Roman" w:cs="Times New Roman"/>
        </w:rPr>
        <w:t xml:space="preserve"> </w:t>
      </w:r>
      <w:r w:rsidR="005C2C9E" w:rsidRPr="005C2C9E">
        <w:rPr>
          <w:rFonts w:ascii="Times New Roman" w:hAnsi="Times New Roman" w:cs="Times New Roman"/>
        </w:rPr>
        <w:t>definition</w:t>
      </w:r>
      <w:r w:rsidR="00297188">
        <w:rPr>
          <w:rFonts w:ascii="Times New Roman" w:hAnsi="Times New Roman" w:cs="Times New Roman"/>
        </w:rPr>
        <w:t xml:space="preserve">, these state and local governments </w:t>
      </w:r>
      <w:r w:rsidR="00286608">
        <w:rPr>
          <w:rFonts w:ascii="Times New Roman" w:hAnsi="Times New Roman" w:cs="Times New Roman"/>
        </w:rPr>
        <w:t>typically aim to</w:t>
      </w:r>
      <w:r w:rsidR="00286608" w:rsidRPr="00D12035">
        <w:rPr>
          <w:rFonts w:ascii="Times New Roman" w:hAnsi="Times New Roman" w:cs="Times New Roman"/>
        </w:rPr>
        <w:t xml:space="preserve"> build trust between </w:t>
      </w:r>
      <w:r w:rsidR="00566E99">
        <w:rPr>
          <w:rFonts w:ascii="Times New Roman" w:hAnsi="Times New Roman" w:cs="Times New Roman"/>
        </w:rPr>
        <w:t xml:space="preserve">their </w:t>
      </w:r>
      <w:r w:rsidR="00286608" w:rsidRPr="00D12035">
        <w:rPr>
          <w:rFonts w:ascii="Times New Roman" w:hAnsi="Times New Roman" w:cs="Times New Roman"/>
        </w:rPr>
        <w:t xml:space="preserve">immigrant communities </w:t>
      </w:r>
      <w:r w:rsidR="00286608" w:rsidRPr="00E90F98">
        <w:rPr>
          <w:rFonts w:ascii="Times New Roman" w:hAnsi="Times New Roman" w:cs="Times New Roman"/>
        </w:rPr>
        <w:t xml:space="preserve">and </w:t>
      </w:r>
      <w:r w:rsidR="001243FE">
        <w:rPr>
          <w:rFonts w:ascii="Times New Roman" w:hAnsi="Times New Roman" w:cs="Times New Roman"/>
        </w:rPr>
        <w:t>their</w:t>
      </w:r>
      <w:r w:rsidR="00286608" w:rsidRPr="00E90F98">
        <w:rPr>
          <w:rFonts w:ascii="Times New Roman" w:hAnsi="Times New Roman" w:cs="Times New Roman"/>
        </w:rPr>
        <w:t xml:space="preserve"> law enforcement</w:t>
      </w:r>
      <w:r w:rsidR="001243FE">
        <w:rPr>
          <w:rFonts w:ascii="Times New Roman" w:hAnsi="Times New Roman" w:cs="Times New Roman"/>
        </w:rPr>
        <w:t xml:space="preserve"> agencies</w:t>
      </w:r>
      <w:r w:rsidR="00286608" w:rsidRPr="00E90F98">
        <w:rPr>
          <w:rFonts w:ascii="Times New Roman" w:hAnsi="Times New Roman" w:cs="Times New Roman"/>
        </w:rPr>
        <w:t xml:space="preserve"> </w:t>
      </w:r>
      <w:r w:rsidR="00286608" w:rsidRPr="00732B94">
        <w:rPr>
          <w:rFonts w:ascii="Times New Roman" w:hAnsi="Times New Roman" w:cs="Times New Roman"/>
        </w:rPr>
        <w:t xml:space="preserve">by </w:t>
      </w:r>
      <w:r w:rsidR="00732B94" w:rsidRPr="00D932D4">
        <w:rPr>
          <w:rFonts w:ascii="Times New Roman" w:hAnsi="Times New Roman" w:cs="Times New Roman"/>
        </w:rPr>
        <w:t>adopting</w:t>
      </w:r>
      <w:r w:rsidR="00732B94" w:rsidRPr="00732B94">
        <w:rPr>
          <w:rFonts w:ascii="Times New Roman" w:hAnsi="Times New Roman" w:cs="Times New Roman"/>
        </w:rPr>
        <w:t xml:space="preserve"> </w:t>
      </w:r>
      <w:r w:rsidR="00286608" w:rsidRPr="00732B94">
        <w:rPr>
          <w:rFonts w:ascii="Times New Roman" w:hAnsi="Times New Roman" w:cs="Times New Roman"/>
        </w:rPr>
        <w:t>policies</w:t>
      </w:r>
      <w:r w:rsidR="00286608" w:rsidRPr="00E90F98">
        <w:rPr>
          <w:rFonts w:ascii="Times New Roman" w:hAnsi="Times New Roman" w:cs="Times New Roman"/>
        </w:rPr>
        <w:t xml:space="preserve"> that</w:t>
      </w:r>
      <w:r w:rsidR="00286608" w:rsidRPr="00BC6CA4">
        <w:rPr>
          <w:rFonts w:ascii="Times New Roman" w:hAnsi="Times New Roman" w:cs="Times New Roman"/>
        </w:rPr>
        <w:t xml:space="preserve"> limit</w:t>
      </w:r>
      <w:r w:rsidR="00286608" w:rsidRPr="00E90F98">
        <w:rPr>
          <w:rFonts w:ascii="Times New Roman" w:hAnsi="Times New Roman" w:cs="Times New Roman"/>
        </w:rPr>
        <w:t xml:space="preserve"> their voluntary involvement with immigration enforcement. </w:t>
      </w:r>
      <w:r w:rsidR="00E90F98" w:rsidRPr="00E90F98">
        <w:rPr>
          <w:rFonts w:ascii="Times New Roman" w:hAnsi="Times New Roman" w:cs="Times New Roman"/>
        </w:rPr>
        <w:t xml:space="preserve">For example, </w:t>
      </w:r>
      <w:r w:rsidR="00FC5E31">
        <w:rPr>
          <w:rFonts w:ascii="Times New Roman" w:hAnsi="Times New Roman" w:cs="Times New Roman"/>
        </w:rPr>
        <w:t>sanctuary</w:t>
      </w:r>
      <w:r w:rsidR="00E90F98">
        <w:rPr>
          <w:rFonts w:ascii="Times New Roman" w:hAnsi="Times New Roman" w:cs="Times New Roman"/>
        </w:rPr>
        <w:t xml:space="preserve"> laws</w:t>
      </w:r>
      <w:r w:rsidR="00FC5E31">
        <w:rPr>
          <w:rFonts w:ascii="Times New Roman" w:hAnsi="Times New Roman" w:cs="Times New Roman"/>
        </w:rPr>
        <w:t xml:space="preserve"> may include exceptions, but often</w:t>
      </w:r>
      <w:r w:rsidR="00E90F98" w:rsidRPr="00E90F98">
        <w:rPr>
          <w:rFonts w:ascii="Times New Roman" w:hAnsi="Times New Roman" w:cs="Times New Roman"/>
        </w:rPr>
        <w:t xml:space="preserve"> </w:t>
      </w:r>
      <w:hyperlink r:id="rId36" w:anchor=":~:text=Sanctuary%20jurisdictions%20do%20not%20shield,with%20violent%20convictions%20being%20deported" w:history="1">
        <w:r w:rsidR="00E90F98" w:rsidRPr="00E90F98">
          <w:rPr>
            <w:rStyle w:val="Hyperlink"/>
            <w:rFonts w:ascii="Times New Roman" w:hAnsi="Times New Roman" w:cs="Times New Roman"/>
          </w:rPr>
          <w:t>prohibit</w:t>
        </w:r>
      </w:hyperlink>
      <w:r w:rsidR="00E90F98" w:rsidRPr="00E90F98">
        <w:rPr>
          <w:rFonts w:ascii="Times New Roman" w:hAnsi="Times New Roman" w:cs="Times New Roman"/>
        </w:rPr>
        <w:t xml:space="preserve"> state and local officials from inquiring about a person’s immigration status, entering into agreements that allow state </w:t>
      </w:r>
      <w:r w:rsidR="00C3614A">
        <w:rPr>
          <w:rFonts w:ascii="Times New Roman" w:hAnsi="Times New Roman" w:cs="Times New Roman"/>
        </w:rPr>
        <w:t xml:space="preserve">and local </w:t>
      </w:r>
      <w:r w:rsidR="00E90F98" w:rsidRPr="00E90F98">
        <w:rPr>
          <w:rFonts w:ascii="Times New Roman" w:hAnsi="Times New Roman" w:cs="Times New Roman"/>
        </w:rPr>
        <w:t>law enforcement officers to enforce</w:t>
      </w:r>
      <w:r w:rsidR="00942996">
        <w:rPr>
          <w:rFonts w:ascii="Times New Roman" w:hAnsi="Times New Roman" w:cs="Times New Roman"/>
        </w:rPr>
        <w:t xml:space="preserve"> </w:t>
      </w:r>
      <w:r w:rsidR="00E90F98" w:rsidRPr="00E90F98">
        <w:rPr>
          <w:rFonts w:ascii="Times New Roman" w:hAnsi="Times New Roman" w:cs="Times New Roman"/>
        </w:rPr>
        <w:t xml:space="preserve">immigration law, </w:t>
      </w:r>
      <w:r w:rsidR="00E90F98">
        <w:rPr>
          <w:rFonts w:ascii="Times New Roman" w:hAnsi="Times New Roman" w:cs="Times New Roman"/>
        </w:rPr>
        <w:t xml:space="preserve">or </w:t>
      </w:r>
      <w:r w:rsidR="001243FE">
        <w:rPr>
          <w:rFonts w:ascii="Times New Roman" w:hAnsi="Times New Roman" w:cs="Times New Roman"/>
        </w:rPr>
        <w:t>granting</w:t>
      </w:r>
      <w:r w:rsidR="00E90F98" w:rsidRPr="00E90F98">
        <w:rPr>
          <w:rFonts w:ascii="Times New Roman" w:hAnsi="Times New Roman" w:cs="Times New Roman"/>
        </w:rPr>
        <w:t xml:space="preserve"> non-binding</w:t>
      </w:r>
      <w:r w:rsidR="007D006F">
        <w:rPr>
          <w:rFonts w:ascii="Times New Roman" w:hAnsi="Times New Roman" w:cs="Times New Roman"/>
        </w:rPr>
        <w:t xml:space="preserve"> immigration</w:t>
      </w:r>
      <w:r w:rsidR="00E90F98" w:rsidRPr="00E90F98">
        <w:rPr>
          <w:rFonts w:ascii="Times New Roman" w:hAnsi="Times New Roman" w:cs="Times New Roman"/>
        </w:rPr>
        <w:t xml:space="preserve"> </w:t>
      </w:r>
      <w:r w:rsidR="007D006F">
        <w:rPr>
          <w:rFonts w:ascii="Times New Roman" w:hAnsi="Times New Roman" w:cs="Times New Roman"/>
        </w:rPr>
        <w:t xml:space="preserve">“detainer” </w:t>
      </w:r>
      <w:r w:rsidR="00E90F98" w:rsidRPr="00E90F98">
        <w:rPr>
          <w:rFonts w:ascii="Times New Roman" w:hAnsi="Times New Roman" w:cs="Times New Roman"/>
        </w:rPr>
        <w:t>requests to hold non-citizens in custody</w:t>
      </w:r>
      <w:r w:rsidR="007D006F">
        <w:rPr>
          <w:rFonts w:ascii="Times New Roman" w:hAnsi="Times New Roman" w:cs="Times New Roman"/>
        </w:rPr>
        <w:t xml:space="preserve"> past their release date</w:t>
      </w:r>
      <w:r w:rsidR="00FC5E31">
        <w:rPr>
          <w:rFonts w:ascii="Times New Roman" w:hAnsi="Times New Roman" w:cs="Times New Roman"/>
        </w:rPr>
        <w:t>.</w:t>
      </w:r>
    </w:p>
    <w:p w14:paraId="01A6CD68" w14:textId="2F7D5DFC" w:rsidR="00E90F98" w:rsidRPr="00777F03" w:rsidRDefault="008D609D" w:rsidP="006440C3">
      <w:pPr>
        <w:spacing w:line="276" w:lineRule="auto"/>
        <w:rPr>
          <w:rFonts w:ascii="Times New Roman" w:hAnsi="Times New Roman" w:cs="Times New Roman"/>
          <w:u w:val="single"/>
        </w:rPr>
      </w:pPr>
      <w:r w:rsidRPr="00777F03">
        <w:rPr>
          <w:rFonts w:ascii="Times New Roman" w:hAnsi="Times New Roman" w:cs="Times New Roman"/>
          <w:b/>
          <w:bCs/>
          <w:u w:val="single"/>
        </w:rPr>
        <w:lastRenderedPageBreak/>
        <w:t>How Do Sanctuary</w:t>
      </w:r>
      <w:r w:rsidR="00F75248" w:rsidRPr="00777F03">
        <w:rPr>
          <w:rFonts w:ascii="Times New Roman" w:hAnsi="Times New Roman" w:cs="Times New Roman"/>
          <w:b/>
          <w:bCs/>
          <w:u w:val="single"/>
        </w:rPr>
        <w:t xml:space="preserve"> Policies</w:t>
      </w:r>
      <w:r w:rsidRPr="00777F03">
        <w:rPr>
          <w:rFonts w:ascii="Times New Roman" w:hAnsi="Times New Roman" w:cs="Times New Roman"/>
          <w:b/>
          <w:bCs/>
          <w:u w:val="single"/>
        </w:rPr>
        <w:t xml:space="preserve"> Affect</w:t>
      </w:r>
      <w:r w:rsidR="00F75248" w:rsidRPr="00777F03">
        <w:rPr>
          <w:rFonts w:ascii="Times New Roman" w:hAnsi="Times New Roman" w:cs="Times New Roman"/>
          <w:b/>
          <w:bCs/>
          <w:u w:val="single"/>
        </w:rPr>
        <w:t xml:space="preserve"> Crime </w:t>
      </w:r>
      <w:r w:rsidRPr="00777F03">
        <w:rPr>
          <w:rFonts w:ascii="Times New Roman" w:hAnsi="Times New Roman" w:cs="Times New Roman"/>
          <w:b/>
          <w:bCs/>
          <w:u w:val="single"/>
        </w:rPr>
        <w:t>And</w:t>
      </w:r>
      <w:r w:rsidR="00F75248" w:rsidRPr="00777F03">
        <w:rPr>
          <w:rFonts w:ascii="Times New Roman" w:hAnsi="Times New Roman" w:cs="Times New Roman"/>
          <w:b/>
          <w:bCs/>
          <w:u w:val="single"/>
        </w:rPr>
        <w:t xml:space="preserve"> Immigration </w:t>
      </w:r>
      <w:r w:rsidRPr="00777F03">
        <w:rPr>
          <w:rFonts w:ascii="Times New Roman" w:hAnsi="Times New Roman" w:cs="Times New Roman"/>
          <w:b/>
          <w:bCs/>
          <w:u w:val="single"/>
        </w:rPr>
        <w:t>Arrests</w:t>
      </w:r>
      <w:r w:rsidR="00F75248" w:rsidRPr="00777F03">
        <w:rPr>
          <w:rFonts w:ascii="Times New Roman" w:hAnsi="Times New Roman" w:cs="Times New Roman"/>
          <w:b/>
          <w:bCs/>
          <w:u w:val="single"/>
        </w:rPr>
        <w:t>?</w:t>
      </w:r>
    </w:p>
    <w:p w14:paraId="529BB33F" w14:textId="3430DE6B" w:rsidR="00F75248" w:rsidRDefault="005152E3" w:rsidP="006440C3">
      <w:pPr>
        <w:spacing w:after="0" w:line="276" w:lineRule="auto"/>
        <w:rPr>
          <w:rFonts w:ascii="Times New Roman" w:hAnsi="Times New Roman" w:cs="Times New Roman"/>
        </w:rPr>
      </w:pPr>
      <w:r w:rsidRPr="00FE038F">
        <w:rPr>
          <w:rFonts w:ascii="Times New Roman" w:hAnsi="Times New Roman" w:cs="Times New Roman"/>
        </w:rPr>
        <w:t xml:space="preserve">Despite </w:t>
      </w:r>
      <w:hyperlink r:id="rId37" w:history="1">
        <w:r w:rsidR="00FE038F" w:rsidRPr="00FE038F">
          <w:rPr>
            <w:rStyle w:val="Hyperlink"/>
            <w:rFonts w:ascii="Times New Roman" w:hAnsi="Times New Roman" w:cs="Times New Roman"/>
          </w:rPr>
          <w:t>data</w:t>
        </w:r>
      </w:hyperlink>
      <w:r w:rsidR="00FE038F" w:rsidRPr="00FE038F">
        <w:rPr>
          <w:rFonts w:ascii="Times New Roman" w:hAnsi="Times New Roman" w:cs="Times New Roman"/>
        </w:rPr>
        <w:t xml:space="preserve"> showing </w:t>
      </w:r>
      <w:r w:rsidR="00B05E06">
        <w:rPr>
          <w:rFonts w:ascii="Times New Roman" w:hAnsi="Times New Roman" w:cs="Times New Roman"/>
        </w:rPr>
        <w:t>that</w:t>
      </w:r>
      <w:r w:rsidR="00FE038F" w:rsidRPr="00FE038F">
        <w:rPr>
          <w:rFonts w:ascii="Times New Roman" w:hAnsi="Times New Roman" w:cs="Times New Roman"/>
        </w:rPr>
        <w:t xml:space="preserve"> communities </w:t>
      </w:r>
      <w:r w:rsidR="00732B94">
        <w:rPr>
          <w:rFonts w:ascii="Times New Roman" w:hAnsi="Times New Roman" w:cs="Times New Roman"/>
        </w:rPr>
        <w:t xml:space="preserve">with </w:t>
      </w:r>
      <w:r w:rsidR="00FE038F" w:rsidRPr="00FE038F">
        <w:rPr>
          <w:rFonts w:ascii="Times New Roman" w:hAnsi="Times New Roman" w:cs="Times New Roman"/>
        </w:rPr>
        <w:t>sanctuary policies are both safer and economically stronger,</w:t>
      </w:r>
      <w:r w:rsidRPr="00FE038F">
        <w:rPr>
          <w:rFonts w:ascii="Times New Roman" w:hAnsi="Times New Roman" w:cs="Times New Roman"/>
        </w:rPr>
        <w:t xml:space="preserve"> t</w:t>
      </w:r>
      <w:r w:rsidR="00286608" w:rsidRPr="00FE038F">
        <w:rPr>
          <w:rFonts w:ascii="Times New Roman" w:hAnsi="Times New Roman" w:cs="Times New Roman"/>
        </w:rPr>
        <w:t xml:space="preserve">he </w:t>
      </w:r>
      <w:r w:rsidR="00286608" w:rsidRPr="005E1C6A">
        <w:rPr>
          <w:rFonts w:ascii="Times New Roman" w:hAnsi="Times New Roman" w:cs="Times New Roman"/>
        </w:rPr>
        <w:t xml:space="preserve">word </w:t>
      </w:r>
      <w:r w:rsidR="005E1C6A">
        <w:rPr>
          <w:rFonts w:ascii="Times New Roman" w:hAnsi="Times New Roman" w:cs="Times New Roman"/>
        </w:rPr>
        <w:t>“</w:t>
      </w:r>
      <w:r w:rsidR="00286608" w:rsidRPr="005E1C6A">
        <w:rPr>
          <w:rFonts w:ascii="Times New Roman" w:hAnsi="Times New Roman" w:cs="Times New Roman"/>
        </w:rPr>
        <w:t>sanctuary</w:t>
      </w:r>
      <w:r w:rsidR="005E1C6A">
        <w:rPr>
          <w:rFonts w:ascii="Times New Roman" w:hAnsi="Times New Roman" w:cs="Times New Roman"/>
        </w:rPr>
        <w:t>”</w:t>
      </w:r>
      <w:r w:rsidR="00286608" w:rsidRPr="005E1C6A">
        <w:rPr>
          <w:rFonts w:ascii="Times New Roman" w:hAnsi="Times New Roman" w:cs="Times New Roman"/>
        </w:rPr>
        <w:t xml:space="preserve"> can</w:t>
      </w:r>
      <w:r w:rsidR="00286608">
        <w:rPr>
          <w:rFonts w:ascii="Times New Roman" w:hAnsi="Times New Roman" w:cs="Times New Roman"/>
        </w:rPr>
        <w:t xml:space="preserve"> be </w:t>
      </w:r>
      <w:r w:rsidR="00286608" w:rsidRPr="001D75D0">
        <w:rPr>
          <w:rFonts w:ascii="Times New Roman" w:hAnsi="Times New Roman" w:cs="Times New Roman"/>
        </w:rPr>
        <w:t>used</w:t>
      </w:r>
      <w:r w:rsidR="00286608">
        <w:rPr>
          <w:rFonts w:ascii="Times New Roman" w:hAnsi="Times New Roman" w:cs="Times New Roman"/>
        </w:rPr>
        <w:t xml:space="preserve"> to create the false impression that these jurisdictions</w:t>
      </w:r>
      <w:r w:rsidR="00FC5E31">
        <w:rPr>
          <w:rFonts w:ascii="Times New Roman" w:hAnsi="Times New Roman" w:cs="Times New Roman"/>
        </w:rPr>
        <w:t xml:space="preserve"> give </w:t>
      </w:r>
      <w:r w:rsidR="005E4067">
        <w:rPr>
          <w:rFonts w:ascii="Times New Roman" w:hAnsi="Times New Roman" w:cs="Times New Roman"/>
        </w:rPr>
        <w:t xml:space="preserve">dangerous </w:t>
      </w:r>
      <w:r w:rsidR="00FC5E31" w:rsidRPr="005E1C6A">
        <w:rPr>
          <w:rFonts w:ascii="Times New Roman" w:hAnsi="Times New Roman" w:cs="Times New Roman"/>
        </w:rPr>
        <w:t>undocumented criminals</w:t>
      </w:r>
      <w:r w:rsidR="00FC5E31">
        <w:rPr>
          <w:rFonts w:ascii="Times New Roman" w:hAnsi="Times New Roman" w:cs="Times New Roman"/>
        </w:rPr>
        <w:t xml:space="preserve"> a free pass </w:t>
      </w:r>
      <w:r w:rsidR="00CC04BF">
        <w:rPr>
          <w:rFonts w:ascii="Times New Roman" w:hAnsi="Times New Roman" w:cs="Times New Roman"/>
        </w:rPr>
        <w:t>or</w:t>
      </w:r>
      <w:r w:rsidR="007D006F">
        <w:rPr>
          <w:rFonts w:ascii="Times New Roman" w:hAnsi="Times New Roman" w:cs="Times New Roman"/>
        </w:rPr>
        <w:t xml:space="preserve"> </w:t>
      </w:r>
      <w:r w:rsidR="00DF0EFE">
        <w:rPr>
          <w:rFonts w:ascii="Times New Roman" w:hAnsi="Times New Roman" w:cs="Times New Roman"/>
        </w:rPr>
        <w:t>prevent</w:t>
      </w:r>
      <w:r w:rsidR="007D006F">
        <w:rPr>
          <w:rFonts w:ascii="Times New Roman" w:hAnsi="Times New Roman" w:cs="Times New Roman"/>
        </w:rPr>
        <w:t xml:space="preserve"> </w:t>
      </w:r>
      <w:r w:rsidR="00286608">
        <w:rPr>
          <w:rFonts w:ascii="Times New Roman" w:hAnsi="Times New Roman" w:cs="Times New Roman"/>
        </w:rPr>
        <w:t xml:space="preserve">federal agents from doing their job. </w:t>
      </w:r>
      <w:r w:rsidR="004C289C">
        <w:rPr>
          <w:rFonts w:ascii="Times New Roman" w:hAnsi="Times New Roman" w:cs="Times New Roman"/>
        </w:rPr>
        <w:t>But</w:t>
      </w:r>
      <w:r w:rsidR="00B102EA">
        <w:rPr>
          <w:rFonts w:ascii="Times New Roman" w:hAnsi="Times New Roman" w:cs="Times New Roman"/>
        </w:rPr>
        <w:t xml:space="preserve"> </w:t>
      </w:r>
      <w:r w:rsidR="004C289C">
        <w:rPr>
          <w:rFonts w:ascii="Times New Roman" w:hAnsi="Times New Roman" w:cs="Times New Roman"/>
        </w:rPr>
        <w:t>actual</w:t>
      </w:r>
      <w:r w:rsidR="00B102EA">
        <w:rPr>
          <w:rFonts w:ascii="Times New Roman" w:hAnsi="Times New Roman" w:cs="Times New Roman"/>
        </w:rPr>
        <w:t>l</w:t>
      </w:r>
      <w:r w:rsidR="004C289C">
        <w:rPr>
          <w:rFonts w:ascii="Times New Roman" w:hAnsi="Times New Roman" w:cs="Times New Roman"/>
        </w:rPr>
        <w:t>y,</w:t>
      </w:r>
      <w:r w:rsidR="005E1C6A">
        <w:rPr>
          <w:rFonts w:ascii="Times New Roman" w:hAnsi="Times New Roman" w:cs="Times New Roman"/>
        </w:rPr>
        <w:t xml:space="preserve"> </w:t>
      </w:r>
      <w:r w:rsidR="00A70231">
        <w:rPr>
          <w:rFonts w:ascii="Times New Roman" w:hAnsi="Times New Roman" w:cs="Times New Roman"/>
        </w:rPr>
        <w:t xml:space="preserve">as the </w:t>
      </w:r>
      <w:hyperlink r:id="rId38" w:history="1">
        <w:r w:rsidR="00A70231" w:rsidRPr="00A70231">
          <w:rPr>
            <w:rStyle w:val="Hyperlink"/>
            <w:rFonts w:ascii="Times New Roman" w:hAnsi="Times New Roman" w:cs="Times New Roman"/>
          </w:rPr>
          <w:t>ACLU</w:t>
        </w:r>
      </w:hyperlink>
      <w:r w:rsidR="00C76B4D">
        <w:rPr>
          <w:rStyle w:val="Hyperlink"/>
          <w:rFonts w:ascii="Times New Roman" w:hAnsi="Times New Roman" w:cs="Times New Roman"/>
          <w:u w:val="none"/>
        </w:rPr>
        <w:t xml:space="preserve"> </w:t>
      </w:r>
      <w:r w:rsidR="00C76B4D" w:rsidRPr="00C76B4D">
        <w:rPr>
          <w:rStyle w:val="Hyperlink"/>
          <w:rFonts w:ascii="Times New Roman" w:hAnsi="Times New Roman" w:cs="Times New Roman"/>
          <w:color w:val="000000" w:themeColor="text1"/>
          <w:u w:val="none"/>
        </w:rPr>
        <w:t>explains</w:t>
      </w:r>
      <w:r w:rsidR="00A70231">
        <w:rPr>
          <w:rFonts w:ascii="Times New Roman" w:hAnsi="Times New Roman" w:cs="Times New Roman"/>
        </w:rPr>
        <w:t>, “</w:t>
      </w:r>
      <w:r w:rsidR="00A70231" w:rsidRPr="00A70231">
        <w:rPr>
          <w:rFonts w:ascii="Times New Roman" w:hAnsi="Times New Roman" w:cs="Times New Roman"/>
        </w:rPr>
        <w:t>in the absence of a previous removal order and unauthorized reentry,</w:t>
      </w:r>
      <w:r w:rsidR="00A70231">
        <w:rPr>
          <w:rFonts w:ascii="Times New Roman" w:hAnsi="Times New Roman" w:cs="Times New Roman"/>
        </w:rPr>
        <w:t>”</w:t>
      </w:r>
      <w:r w:rsidR="00A70231" w:rsidRPr="00A70231">
        <w:rPr>
          <w:rFonts w:ascii="Times New Roman" w:hAnsi="Times New Roman" w:cs="Times New Roman"/>
        </w:rPr>
        <w:t xml:space="preserve"> </w:t>
      </w:r>
      <w:r w:rsidR="005E1C6A" w:rsidRPr="005E1C6A">
        <w:rPr>
          <w:rFonts w:ascii="Times New Roman" w:hAnsi="Times New Roman" w:cs="Times New Roman"/>
        </w:rPr>
        <w:t>simply being</w:t>
      </w:r>
      <w:r w:rsidR="005E1C6A">
        <w:rPr>
          <w:rFonts w:ascii="Times New Roman" w:hAnsi="Times New Roman" w:cs="Times New Roman"/>
        </w:rPr>
        <w:t xml:space="preserve"> present in the U.S. while being</w:t>
      </w:r>
      <w:r w:rsidR="005E1C6A" w:rsidRPr="005E1C6A">
        <w:rPr>
          <w:rFonts w:ascii="Times New Roman" w:hAnsi="Times New Roman" w:cs="Times New Roman"/>
        </w:rPr>
        <w:t xml:space="preserve"> undocumented</w:t>
      </w:r>
      <w:r w:rsidR="00A70231">
        <w:rPr>
          <w:rFonts w:ascii="Times New Roman" w:hAnsi="Times New Roman" w:cs="Times New Roman"/>
        </w:rPr>
        <w:t xml:space="preserve"> </w:t>
      </w:r>
      <w:r w:rsidR="005E1C6A">
        <w:rPr>
          <w:rFonts w:ascii="Times New Roman" w:hAnsi="Times New Roman" w:cs="Times New Roman"/>
        </w:rPr>
        <w:t xml:space="preserve">is </w:t>
      </w:r>
      <w:r w:rsidR="00A70231" w:rsidRPr="00A70231">
        <w:rPr>
          <w:rFonts w:ascii="Times New Roman" w:hAnsi="Times New Roman" w:cs="Times New Roman"/>
        </w:rPr>
        <w:t>not a federal crime</w:t>
      </w:r>
      <w:r w:rsidR="004D716B">
        <w:rPr>
          <w:rFonts w:ascii="Times New Roman" w:hAnsi="Times New Roman" w:cs="Times New Roman"/>
        </w:rPr>
        <w:t xml:space="preserve"> in the first</w:t>
      </w:r>
      <w:r w:rsidR="00CF7D7B">
        <w:rPr>
          <w:rFonts w:ascii="Times New Roman" w:hAnsi="Times New Roman" w:cs="Times New Roman"/>
        </w:rPr>
        <w:t xml:space="preserve"> </w:t>
      </w:r>
      <w:r w:rsidR="004D716B">
        <w:rPr>
          <w:rFonts w:ascii="Times New Roman" w:hAnsi="Times New Roman" w:cs="Times New Roman"/>
        </w:rPr>
        <w:t>place</w:t>
      </w:r>
      <w:r w:rsidR="005E1C6A">
        <w:rPr>
          <w:rFonts w:ascii="Times New Roman" w:hAnsi="Times New Roman" w:cs="Times New Roman"/>
        </w:rPr>
        <w:t>.</w:t>
      </w:r>
      <w:r w:rsidR="005E1C6A" w:rsidRPr="005E1C6A">
        <w:rPr>
          <w:rFonts w:ascii="Times New Roman" w:hAnsi="Times New Roman" w:cs="Times New Roman"/>
        </w:rPr>
        <w:t xml:space="preserve"> </w:t>
      </w:r>
    </w:p>
    <w:p w14:paraId="158C23C6" w14:textId="77777777" w:rsidR="00F75248" w:rsidRDefault="00F75248" w:rsidP="006440C3">
      <w:pPr>
        <w:spacing w:after="0" w:line="276" w:lineRule="auto"/>
        <w:rPr>
          <w:rFonts w:ascii="Times New Roman" w:hAnsi="Times New Roman" w:cs="Times New Roman"/>
        </w:rPr>
      </w:pPr>
    </w:p>
    <w:p w14:paraId="18C987B7" w14:textId="42B16084" w:rsidR="005E4067" w:rsidRPr="00B05E06" w:rsidRDefault="008D609D" w:rsidP="006440C3">
      <w:pPr>
        <w:spacing w:after="0" w:line="276" w:lineRule="auto"/>
        <w:rPr>
          <w:rFonts w:ascii="Times New Roman" w:hAnsi="Times New Roman" w:cs="Times New Roman"/>
        </w:rPr>
      </w:pPr>
      <w:r>
        <w:rPr>
          <w:rFonts w:ascii="Times New Roman" w:hAnsi="Times New Roman" w:cs="Times New Roman"/>
        </w:rPr>
        <w:t>Furthermore</w:t>
      </w:r>
      <w:r w:rsidR="005E1C6A">
        <w:rPr>
          <w:rFonts w:ascii="Times New Roman" w:hAnsi="Times New Roman" w:cs="Times New Roman"/>
        </w:rPr>
        <w:t xml:space="preserve">, </w:t>
      </w:r>
      <w:r w:rsidR="005E4067">
        <w:rPr>
          <w:rFonts w:ascii="Times New Roman" w:hAnsi="Times New Roman" w:cs="Times New Roman"/>
        </w:rPr>
        <w:t>undocumented immigrants</w:t>
      </w:r>
      <w:r w:rsidR="005E1C6A">
        <w:rPr>
          <w:rFonts w:ascii="Times New Roman" w:hAnsi="Times New Roman" w:cs="Times New Roman"/>
        </w:rPr>
        <w:t xml:space="preserve"> </w:t>
      </w:r>
      <w:r w:rsidR="005E4067">
        <w:rPr>
          <w:rFonts w:ascii="Times New Roman" w:hAnsi="Times New Roman" w:cs="Times New Roman"/>
        </w:rPr>
        <w:t>as a group have</w:t>
      </w:r>
      <w:r w:rsidR="007D006F" w:rsidRPr="00344A8E">
        <w:rPr>
          <w:rFonts w:ascii="Times New Roman" w:hAnsi="Times New Roman" w:cs="Times New Roman"/>
        </w:rPr>
        <w:t xml:space="preserve"> “</w:t>
      </w:r>
      <w:hyperlink r:id="rId39" w:anchor="sec-3" w:history="1">
        <w:r w:rsidR="007D006F" w:rsidRPr="005E4067">
          <w:rPr>
            <w:rStyle w:val="Hyperlink"/>
            <w:rFonts w:ascii="Times New Roman" w:hAnsi="Times New Roman" w:cs="Times New Roman"/>
          </w:rPr>
          <w:t>substantially lower</w:t>
        </w:r>
      </w:hyperlink>
      <w:r w:rsidR="007D006F" w:rsidRPr="00344A8E">
        <w:rPr>
          <w:rFonts w:ascii="Times New Roman" w:hAnsi="Times New Roman" w:cs="Times New Roman"/>
        </w:rPr>
        <w:t>” crime rates than U.S.-born residents and documented immigrants</w:t>
      </w:r>
      <w:r w:rsidR="00FE038F">
        <w:rPr>
          <w:rFonts w:ascii="Times New Roman" w:hAnsi="Times New Roman" w:cs="Times New Roman"/>
        </w:rPr>
        <w:t xml:space="preserve"> alike</w:t>
      </w:r>
      <w:r w:rsidR="001243FE">
        <w:rPr>
          <w:rFonts w:ascii="Times New Roman" w:hAnsi="Times New Roman" w:cs="Times New Roman"/>
        </w:rPr>
        <w:t xml:space="preserve">, </w:t>
      </w:r>
      <w:r w:rsidR="001243FE" w:rsidRPr="001243FE">
        <w:rPr>
          <w:rFonts w:ascii="Times New Roman" w:hAnsi="Times New Roman" w:cs="Times New Roman"/>
        </w:rPr>
        <w:t>across a broad range of felony offenses.</w:t>
      </w:r>
      <w:r w:rsidR="001243FE">
        <w:rPr>
          <w:rFonts w:ascii="Times New Roman" w:hAnsi="Times New Roman" w:cs="Times New Roman"/>
        </w:rPr>
        <w:t xml:space="preserve"> </w:t>
      </w:r>
      <w:r w:rsidR="005E1C6A" w:rsidRPr="005E1C6A">
        <w:rPr>
          <w:rFonts w:ascii="Times New Roman" w:hAnsi="Times New Roman" w:cs="Times New Roman"/>
        </w:rPr>
        <w:t xml:space="preserve">When </w:t>
      </w:r>
      <w:r w:rsidR="005E1C6A">
        <w:rPr>
          <w:rFonts w:ascii="Times New Roman" w:hAnsi="Times New Roman" w:cs="Times New Roman"/>
        </w:rPr>
        <w:t>undocumented immigrants</w:t>
      </w:r>
      <w:r w:rsidR="005E1C6A" w:rsidRPr="005E1C6A">
        <w:rPr>
          <w:rFonts w:ascii="Times New Roman" w:hAnsi="Times New Roman" w:cs="Times New Roman"/>
        </w:rPr>
        <w:t xml:space="preserve"> are accused of committing crimes in sanctuary jurisdictions, </w:t>
      </w:r>
      <w:r w:rsidR="005E1C6A">
        <w:rPr>
          <w:rFonts w:ascii="Times New Roman" w:hAnsi="Times New Roman" w:cs="Times New Roman"/>
        </w:rPr>
        <w:t>they are</w:t>
      </w:r>
      <w:r w:rsidR="005E1C6A" w:rsidRPr="005E1C6A">
        <w:rPr>
          <w:rFonts w:ascii="Times New Roman" w:hAnsi="Times New Roman" w:cs="Times New Roman"/>
        </w:rPr>
        <w:t xml:space="preserve"> arrested and </w:t>
      </w:r>
      <w:r w:rsidR="005F0E19">
        <w:rPr>
          <w:rFonts w:ascii="Times New Roman" w:hAnsi="Times New Roman" w:cs="Times New Roman"/>
        </w:rPr>
        <w:t>prosecuted</w:t>
      </w:r>
      <w:r w:rsidR="005E1C6A" w:rsidRPr="005E1C6A">
        <w:rPr>
          <w:rFonts w:ascii="Times New Roman" w:hAnsi="Times New Roman" w:cs="Times New Roman"/>
        </w:rPr>
        <w:t xml:space="preserve"> </w:t>
      </w:r>
      <w:r w:rsidR="005F0E19">
        <w:rPr>
          <w:rFonts w:ascii="Times New Roman" w:hAnsi="Times New Roman" w:cs="Times New Roman"/>
        </w:rPr>
        <w:t xml:space="preserve">just </w:t>
      </w:r>
      <w:r w:rsidR="005E1C6A" w:rsidRPr="005E1C6A">
        <w:rPr>
          <w:rFonts w:ascii="Times New Roman" w:hAnsi="Times New Roman" w:cs="Times New Roman"/>
        </w:rPr>
        <w:t>like anyone else.</w:t>
      </w:r>
      <w:r w:rsidR="005E1C6A">
        <w:rPr>
          <w:rFonts w:ascii="Times New Roman" w:hAnsi="Times New Roman" w:cs="Times New Roman"/>
        </w:rPr>
        <w:t xml:space="preserve"> Besides, a</w:t>
      </w:r>
      <w:r w:rsidR="005E4067" w:rsidRPr="005E4067">
        <w:rPr>
          <w:rFonts w:ascii="Times New Roman" w:hAnsi="Times New Roman" w:cs="Times New Roman"/>
        </w:rPr>
        <w:t xml:space="preserve"> </w:t>
      </w:r>
      <w:hyperlink r:id="rId40" w:anchor="fig02" w:history="1">
        <w:r w:rsidR="005E4067" w:rsidRPr="005E4067">
          <w:rPr>
            <w:rStyle w:val="Hyperlink"/>
            <w:rFonts w:ascii="Times New Roman" w:hAnsi="Times New Roman" w:cs="Times New Roman"/>
          </w:rPr>
          <w:t>2020 study</w:t>
        </w:r>
      </w:hyperlink>
      <w:r w:rsidR="005E4067" w:rsidRPr="005E4067">
        <w:rPr>
          <w:rFonts w:ascii="Times New Roman" w:hAnsi="Times New Roman" w:cs="Times New Roman"/>
        </w:rPr>
        <w:t xml:space="preserve"> found that policies requiring officials to </w:t>
      </w:r>
      <w:r w:rsidR="005E4067">
        <w:rPr>
          <w:rFonts w:ascii="Times New Roman" w:hAnsi="Times New Roman" w:cs="Times New Roman"/>
        </w:rPr>
        <w:t>refuse</w:t>
      </w:r>
      <w:r w:rsidR="005E4067" w:rsidRPr="005E4067">
        <w:rPr>
          <w:rFonts w:ascii="Times New Roman" w:hAnsi="Times New Roman" w:cs="Times New Roman"/>
        </w:rPr>
        <w:t xml:space="preserve"> detainers requests </w:t>
      </w:r>
      <w:r w:rsidR="00E90DAF">
        <w:rPr>
          <w:rFonts w:ascii="Times New Roman" w:hAnsi="Times New Roman" w:cs="Times New Roman"/>
        </w:rPr>
        <w:t>d</w:t>
      </w:r>
      <w:r w:rsidR="00E90DAF" w:rsidRPr="00E90DAF">
        <w:rPr>
          <w:rFonts w:ascii="Times New Roman" w:hAnsi="Times New Roman" w:cs="Times New Roman"/>
        </w:rPr>
        <w:t xml:space="preserve">o not result in fewer deportations for </w:t>
      </w:r>
      <w:r w:rsidR="005E1C6A">
        <w:rPr>
          <w:rFonts w:ascii="Times New Roman" w:hAnsi="Times New Roman" w:cs="Times New Roman"/>
        </w:rPr>
        <w:t>undocumented immigrants</w:t>
      </w:r>
      <w:r w:rsidR="00E90DAF" w:rsidRPr="00E90DAF">
        <w:rPr>
          <w:rFonts w:ascii="Times New Roman" w:hAnsi="Times New Roman" w:cs="Times New Roman"/>
        </w:rPr>
        <w:t xml:space="preserve"> with violent criminal convictions</w:t>
      </w:r>
      <w:r w:rsidR="00E90DAF">
        <w:rPr>
          <w:rFonts w:ascii="Times New Roman" w:hAnsi="Times New Roman" w:cs="Times New Roman"/>
        </w:rPr>
        <w:t>.</w:t>
      </w:r>
    </w:p>
    <w:p w14:paraId="1B3C2B26" w14:textId="77777777" w:rsidR="005E4067" w:rsidRDefault="005E4067" w:rsidP="006440C3">
      <w:pPr>
        <w:spacing w:after="0" w:line="276" w:lineRule="auto"/>
        <w:rPr>
          <w:rFonts w:ascii="Times New Roman" w:hAnsi="Times New Roman" w:cs="Times New Roman"/>
        </w:rPr>
      </w:pPr>
    </w:p>
    <w:p w14:paraId="7CE43B20" w14:textId="29D0720F" w:rsidR="008D609D" w:rsidRDefault="008D609D" w:rsidP="006440C3">
      <w:pPr>
        <w:spacing w:after="0" w:line="276" w:lineRule="auto"/>
        <w:rPr>
          <w:rFonts w:ascii="Times New Roman" w:hAnsi="Times New Roman" w:cs="Times New Roman"/>
        </w:rPr>
      </w:pPr>
      <w:r>
        <w:rPr>
          <w:rFonts w:ascii="Times New Roman" w:hAnsi="Times New Roman" w:cs="Times New Roman"/>
        </w:rPr>
        <w:t>This finding aligns with the fact that</w:t>
      </w:r>
      <w:r w:rsidR="00DC121C">
        <w:rPr>
          <w:rFonts w:ascii="Times New Roman" w:hAnsi="Times New Roman" w:cs="Times New Roman"/>
        </w:rPr>
        <w:t xml:space="preserve"> </w:t>
      </w:r>
      <w:r>
        <w:rPr>
          <w:rFonts w:ascii="Times New Roman" w:hAnsi="Times New Roman" w:cs="Times New Roman"/>
        </w:rPr>
        <w:t xml:space="preserve">federal agents are free to enforce immigration laws throughout the country, including sanctuary jurisdictions. </w:t>
      </w:r>
      <w:r w:rsidR="000349BE">
        <w:rPr>
          <w:rFonts w:ascii="Times New Roman" w:hAnsi="Times New Roman" w:cs="Times New Roman"/>
        </w:rPr>
        <w:t>S</w:t>
      </w:r>
      <w:r>
        <w:rPr>
          <w:rFonts w:ascii="Times New Roman" w:hAnsi="Times New Roman" w:cs="Times New Roman"/>
        </w:rPr>
        <w:t xml:space="preserve">anctuary policies </w:t>
      </w:r>
      <w:r w:rsidRPr="001243FE">
        <w:rPr>
          <w:rFonts w:ascii="Times New Roman" w:hAnsi="Times New Roman" w:cs="Times New Roman"/>
        </w:rPr>
        <w:t xml:space="preserve">do not require state and local governments to </w:t>
      </w:r>
      <w:hyperlink r:id="rId41" w:anchor=":~:text=Do%20sanctuary%20jurisdictions,a%20crime%20in%20sanctuary%20jurisdictions." w:history="1">
        <w:r w:rsidRPr="001243FE">
          <w:rPr>
            <w:rStyle w:val="Hyperlink"/>
            <w:rFonts w:ascii="Times New Roman" w:hAnsi="Times New Roman" w:cs="Times New Roman"/>
          </w:rPr>
          <w:t>conceal</w:t>
        </w:r>
      </w:hyperlink>
      <w:r>
        <w:rPr>
          <w:rFonts w:ascii="Times New Roman" w:hAnsi="Times New Roman" w:cs="Times New Roman"/>
        </w:rPr>
        <w:t xml:space="preserve"> undocumented immigrants. Nor do they direct state and local officials to physically block federal agents</w:t>
      </w:r>
      <w:r w:rsidRPr="00DF563F">
        <w:rPr>
          <w:rFonts w:ascii="Times New Roman" w:hAnsi="Times New Roman" w:cs="Times New Roman"/>
        </w:rPr>
        <w:t xml:space="preserve"> from </w:t>
      </w:r>
      <w:r>
        <w:rPr>
          <w:rFonts w:ascii="Times New Roman" w:hAnsi="Times New Roman" w:cs="Times New Roman"/>
        </w:rPr>
        <w:t>carrying out lawful immigration</w:t>
      </w:r>
      <w:r w:rsidRPr="00DF563F">
        <w:rPr>
          <w:rFonts w:ascii="Times New Roman" w:hAnsi="Times New Roman" w:cs="Times New Roman"/>
        </w:rPr>
        <w:t xml:space="preserve"> arrests</w:t>
      </w:r>
      <w:r>
        <w:rPr>
          <w:rFonts w:ascii="Times New Roman" w:hAnsi="Times New Roman" w:cs="Times New Roman"/>
        </w:rPr>
        <w:t xml:space="preserve"> or deportations.</w:t>
      </w:r>
    </w:p>
    <w:p w14:paraId="239F0D57" w14:textId="77777777" w:rsidR="008D609D" w:rsidRDefault="008D609D" w:rsidP="006440C3">
      <w:pPr>
        <w:spacing w:after="0" w:line="276" w:lineRule="auto"/>
        <w:rPr>
          <w:rFonts w:ascii="Times New Roman" w:hAnsi="Times New Roman" w:cs="Times New Roman"/>
        </w:rPr>
      </w:pPr>
    </w:p>
    <w:p w14:paraId="694D7F97" w14:textId="7EE313AF" w:rsidR="00D932D4" w:rsidRDefault="008D609D" w:rsidP="008D609D">
      <w:pPr>
        <w:spacing w:after="0" w:line="276" w:lineRule="auto"/>
        <w:rPr>
          <w:rFonts w:ascii="Times New Roman" w:hAnsi="Times New Roman" w:cs="Times New Roman"/>
        </w:rPr>
      </w:pPr>
      <w:r>
        <w:rPr>
          <w:rFonts w:ascii="Times New Roman" w:hAnsi="Times New Roman" w:cs="Times New Roman"/>
        </w:rPr>
        <w:t>Generally, states and cities with sanctuary policies</w:t>
      </w:r>
      <w:r w:rsidR="004F5BA3">
        <w:rPr>
          <w:rFonts w:ascii="Times New Roman" w:hAnsi="Times New Roman" w:cs="Times New Roman"/>
        </w:rPr>
        <w:t xml:space="preserve"> only</w:t>
      </w:r>
      <w:r w:rsidRPr="00DC121C">
        <w:rPr>
          <w:rFonts w:ascii="Times New Roman" w:hAnsi="Times New Roman" w:cs="Times New Roman"/>
        </w:rPr>
        <w:t xml:space="preserve"> </w:t>
      </w:r>
      <w:r>
        <w:rPr>
          <w:rFonts w:ascii="Times New Roman" w:hAnsi="Times New Roman" w:cs="Times New Roman"/>
        </w:rPr>
        <w:t xml:space="preserve">limit their participation in federal immigration enforcement </w:t>
      </w:r>
      <w:r w:rsidRPr="00DC121C">
        <w:rPr>
          <w:rFonts w:ascii="Times New Roman" w:hAnsi="Times New Roman" w:cs="Times New Roman"/>
        </w:rPr>
        <w:t>to the extent</w:t>
      </w:r>
      <w:r>
        <w:rPr>
          <w:rFonts w:ascii="Times New Roman" w:hAnsi="Times New Roman" w:cs="Times New Roman"/>
        </w:rPr>
        <w:t xml:space="preserve"> that doing so is </w:t>
      </w:r>
      <w:hyperlink r:id="rId42" w:history="1">
        <w:r w:rsidRPr="001243FE">
          <w:rPr>
            <w:rStyle w:val="Hyperlink"/>
            <w:rFonts w:ascii="Times New Roman" w:hAnsi="Times New Roman" w:cs="Times New Roman"/>
          </w:rPr>
          <w:t>voluntary</w:t>
        </w:r>
      </w:hyperlink>
      <w:r w:rsidRPr="001243FE">
        <w:rPr>
          <w:rFonts w:ascii="Times New Roman" w:hAnsi="Times New Roman" w:cs="Times New Roman"/>
        </w:rPr>
        <w:t xml:space="preserve"> </w:t>
      </w:r>
      <w:r w:rsidRPr="00240838">
        <w:rPr>
          <w:rFonts w:ascii="Times New Roman" w:hAnsi="Times New Roman" w:cs="Times New Roman"/>
        </w:rPr>
        <w:t>and</w:t>
      </w:r>
      <w:r w:rsidRPr="00344A8E">
        <w:rPr>
          <w:rFonts w:ascii="Times New Roman" w:hAnsi="Times New Roman" w:cs="Times New Roman"/>
        </w:rPr>
        <w:t xml:space="preserve"> not </w:t>
      </w:r>
      <w:hyperlink r:id="rId43" w:history="1">
        <w:r w:rsidRPr="00240838">
          <w:rPr>
            <w:rStyle w:val="Hyperlink"/>
            <w:rFonts w:ascii="Times New Roman" w:hAnsi="Times New Roman" w:cs="Times New Roman"/>
          </w:rPr>
          <w:t>required</w:t>
        </w:r>
      </w:hyperlink>
      <w:r w:rsidRPr="00344A8E">
        <w:rPr>
          <w:rFonts w:ascii="Times New Roman" w:hAnsi="Times New Roman" w:cs="Times New Roman"/>
        </w:rPr>
        <w:t xml:space="preserve"> by </w:t>
      </w:r>
      <w:hyperlink r:id="rId44" w:history="1">
        <w:r w:rsidRPr="00240838">
          <w:rPr>
            <w:rStyle w:val="Hyperlink"/>
            <w:rFonts w:ascii="Times New Roman" w:hAnsi="Times New Roman" w:cs="Times New Roman"/>
          </w:rPr>
          <w:t>law</w:t>
        </w:r>
      </w:hyperlink>
      <w:r w:rsidRPr="00344A8E">
        <w:rPr>
          <w:rFonts w:ascii="Times New Roman" w:hAnsi="Times New Roman" w:cs="Times New Roman"/>
        </w:rPr>
        <w:t>.</w:t>
      </w:r>
      <w:r>
        <w:rPr>
          <w:rFonts w:ascii="Times New Roman" w:hAnsi="Times New Roman" w:cs="Times New Roman"/>
        </w:rPr>
        <w:t xml:space="preserve"> In fact, s</w:t>
      </w:r>
      <w:r w:rsidR="005E1C6A">
        <w:rPr>
          <w:rFonts w:ascii="Times New Roman" w:hAnsi="Times New Roman" w:cs="Times New Roman"/>
        </w:rPr>
        <w:t>tate</w:t>
      </w:r>
      <w:r w:rsidR="005F0E19">
        <w:rPr>
          <w:rFonts w:ascii="Times New Roman" w:hAnsi="Times New Roman" w:cs="Times New Roman"/>
        </w:rPr>
        <w:t xml:space="preserve"> and local</w:t>
      </w:r>
      <w:r w:rsidR="005E1C6A">
        <w:rPr>
          <w:rFonts w:ascii="Times New Roman" w:hAnsi="Times New Roman" w:cs="Times New Roman"/>
        </w:rPr>
        <w:t xml:space="preserve"> </w:t>
      </w:r>
      <w:r w:rsidR="00DC121C" w:rsidRPr="005F0E19">
        <w:rPr>
          <w:rFonts w:ascii="Times New Roman" w:hAnsi="Times New Roman" w:cs="Times New Roman"/>
        </w:rPr>
        <w:t>officials</w:t>
      </w:r>
      <w:r w:rsidR="007D006F">
        <w:rPr>
          <w:rFonts w:ascii="Times New Roman" w:hAnsi="Times New Roman" w:cs="Times New Roman"/>
        </w:rPr>
        <w:t xml:space="preserve"> in sanctuary jurisdictions</w:t>
      </w:r>
      <w:r w:rsidR="005E4067">
        <w:rPr>
          <w:rFonts w:ascii="Times New Roman" w:hAnsi="Times New Roman" w:cs="Times New Roman"/>
        </w:rPr>
        <w:t xml:space="preserve"> </w:t>
      </w:r>
      <w:r w:rsidR="005F0E19" w:rsidRPr="005F0E19">
        <w:rPr>
          <w:rFonts w:ascii="Times New Roman" w:hAnsi="Times New Roman" w:cs="Times New Roman"/>
        </w:rPr>
        <w:t>are</w:t>
      </w:r>
      <w:r>
        <w:rPr>
          <w:rFonts w:ascii="Times New Roman" w:hAnsi="Times New Roman" w:cs="Times New Roman"/>
        </w:rPr>
        <w:t xml:space="preserve"> still</w:t>
      </w:r>
      <w:r w:rsidR="005F0E19" w:rsidRPr="005F0E19">
        <w:rPr>
          <w:rFonts w:ascii="Times New Roman" w:hAnsi="Times New Roman" w:cs="Times New Roman"/>
        </w:rPr>
        <w:t xml:space="preserve"> obligated to observe</w:t>
      </w:r>
      <w:r>
        <w:rPr>
          <w:rFonts w:ascii="Times New Roman" w:hAnsi="Times New Roman" w:cs="Times New Roman"/>
        </w:rPr>
        <w:t xml:space="preserve"> all</w:t>
      </w:r>
      <w:r w:rsidR="005F0E19" w:rsidRPr="005F0E19">
        <w:rPr>
          <w:rFonts w:ascii="Times New Roman" w:hAnsi="Times New Roman" w:cs="Times New Roman"/>
        </w:rPr>
        <w:t xml:space="preserve"> federal laws, just like </w:t>
      </w:r>
      <w:r w:rsidR="005F0E19">
        <w:rPr>
          <w:rFonts w:ascii="Times New Roman" w:hAnsi="Times New Roman" w:cs="Times New Roman"/>
        </w:rPr>
        <w:t>their counterparts</w:t>
      </w:r>
      <w:r w:rsidR="005F0E19" w:rsidRPr="005F0E19">
        <w:rPr>
          <w:rFonts w:ascii="Times New Roman" w:hAnsi="Times New Roman" w:cs="Times New Roman"/>
        </w:rPr>
        <w:t xml:space="preserve"> in non-sanctuary jurisdictions.</w:t>
      </w:r>
      <w:r w:rsidR="00286608">
        <w:rPr>
          <w:rFonts w:ascii="Times New Roman" w:hAnsi="Times New Roman" w:cs="Times New Roman"/>
        </w:rPr>
        <w:t xml:space="preserve"> </w:t>
      </w:r>
      <w:r w:rsidR="007D006F">
        <w:rPr>
          <w:rFonts w:ascii="Times New Roman" w:hAnsi="Times New Roman" w:cs="Times New Roman"/>
        </w:rPr>
        <w:t>This includes complying with the</w:t>
      </w:r>
      <w:r w:rsidR="00286608">
        <w:rPr>
          <w:rFonts w:ascii="Times New Roman" w:hAnsi="Times New Roman" w:cs="Times New Roman"/>
        </w:rPr>
        <w:t xml:space="preserve"> </w:t>
      </w:r>
      <w:hyperlink r:id="rId45" w:history="1">
        <w:r w:rsidR="00286608" w:rsidRPr="00286608">
          <w:rPr>
            <w:rStyle w:val="Hyperlink"/>
            <w:rFonts w:ascii="Times New Roman" w:hAnsi="Times New Roman" w:cs="Times New Roman"/>
          </w:rPr>
          <w:t>requirement</w:t>
        </w:r>
      </w:hyperlink>
      <w:r w:rsidR="00286608">
        <w:rPr>
          <w:rFonts w:ascii="Times New Roman" w:hAnsi="Times New Roman" w:cs="Times New Roman"/>
        </w:rPr>
        <w:t xml:space="preserve"> to send </w:t>
      </w:r>
      <w:r w:rsidR="00286608" w:rsidRPr="00286608">
        <w:rPr>
          <w:rFonts w:ascii="Times New Roman" w:hAnsi="Times New Roman" w:cs="Times New Roman"/>
        </w:rPr>
        <w:t>the fingerprints of any person</w:t>
      </w:r>
      <w:r w:rsidR="00286608">
        <w:rPr>
          <w:rFonts w:ascii="Times New Roman" w:hAnsi="Times New Roman" w:cs="Times New Roman"/>
        </w:rPr>
        <w:t xml:space="preserve"> </w:t>
      </w:r>
      <w:r w:rsidR="00286608" w:rsidRPr="00286608">
        <w:rPr>
          <w:rFonts w:ascii="Times New Roman" w:hAnsi="Times New Roman" w:cs="Times New Roman"/>
        </w:rPr>
        <w:t>booked into a prison or jail</w:t>
      </w:r>
      <w:r w:rsidR="00286608">
        <w:rPr>
          <w:rFonts w:ascii="Times New Roman" w:hAnsi="Times New Roman" w:cs="Times New Roman"/>
        </w:rPr>
        <w:t xml:space="preserve"> to the federal government</w:t>
      </w:r>
      <w:r w:rsidR="00BA3104">
        <w:rPr>
          <w:rFonts w:ascii="Times New Roman" w:hAnsi="Times New Roman" w:cs="Times New Roman"/>
        </w:rPr>
        <w:t>––</w:t>
      </w:r>
      <w:r w:rsidR="00286608">
        <w:rPr>
          <w:rFonts w:ascii="Times New Roman" w:hAnsi="Times New Roman" w:cs="Times New Roman"/>
        </w:rPr>
        <w:t>information which is then checked against immigration and law enforcement records</w:t>
      </w:r>
      <w:r w:rsidR="00286608" w:rsidRPr="00DC121C">
        <w:rPr>
          <w:rFonts w:ascii="Times New Roman" w:hAnsi="Times New Roman" w:cs="Times New Roman"/>
        </w:rPr>
        <w:t>.</w:t>
      </w:r>
      <w:r>
        <w:rPr>
          <w:rFonts w:ascii="Times New Roman" w:hAnsi="Times New Roman" w:cs="Times New Roman"/>
        </w:rPr>
        <w:t xml:space="preserve"> </w:t>
      </w:r>
    </w:p>
    <w:p w14:paraId="22D0EE2F" w14:textId="77777777" w:rsidR="008D609D" w:rsidRPr="00A97607" w:rsidRDefault="008D609D" w:rsidP="008D609D">
      <w:pPr>
        <w:spacing w:after="0" w:line="276" w:lineRule="auto"/>
        <w:rPr>
          <w:rFonts w:ascii="Times New Roman" w:hAnsi="Times New Roman" w:cs="Times New Roman"/>
        </w:rPr>
      </w:pPr>
    </w:p>
    <w:p w14:paraId="6CFFDC75" w14:textId="4A0A6E9D" w:rsidR="005A4A8E" w:rsidRDefault="0054598D" w:rsidP="006108A8">
      <w:pPr>
        <w:rPr>
          <w:rFonts w:ascii="Times New Roman" w:hAnsi="Times New Roman" w:cs="Times New Roman"/>
          <w:b/>
          <w:bCs/>
          <w:u w:val="single"/>
        </w:rPr>
      </w:pPr>
      <w:r w:rsidRPr="00240838">
        <w:rPr>
          <w:rFonts w:ascii="Times New Roman" w:hAnsi="Times New Roman" w:cs="Times New Roman"/>
          <w:b/>
          <w:bCs/>
          <w:u w:val="single"/>
        </w:rPr>
        <w:t>Supportive</w:t>
      </w:r>
      <w:r w:rsidR="003939FC" w:rsidRPr="00240838">
        <w:rPr>
          <w:rFonts w:ascii="Times New Roman" w:hAnsi="Times New Roman" w:cs="Times New Roman"/>
          <w:b/>
          <w:bCs/>
          <w:u w:val="single"/>
        </w:rPr>
        <w:t xml:space="preserve"> State </w:t>
      </w:r>
      <w:r w:rsidR="00940F27">
        <w:rPr>
          <w:rFonts w:ascii="Times New Roman" w:hAnsi="Times New Roman" w:cs="Times New Roman"/>
          <w:b/>
          <w:bCs/>
          <w:u w:val="single"/>
        </w:rPr>
        <w:t>AG Actions</w:t>
      </w:r>
      <w:r w:rsidR="008E610D" w:rsidRPr="009D2D2C">
        <w:rPr>
          <w:rFonts w:ascii="Times New Roman" w:hAnsi="Times New Roman" w:cs="Times New Roman"/>
          <w:b/>
          <w:bCs/>
          <w:u w:val="single"/>
        </w:rPr>
        <w:t xml:space="preserve"> </w:t>
      </w:r>
    </w:p>
    <w:p w14:paraId="2D6DA91A" w14:textId="77777777" w:rsidR="008D1B9C" w:rsidRDefault="00940F27" w:rsidP="008D1B9C">
      <w:pPr>
        <w:spacing w:after="0"/>
        <w:rPr>
          <w:rFonts w:ascii="Times New Roman" w:hAnsi="Times New Roman" w:cs="Times New Roman"/>
        </w:rPr>
      </w:pPr>
      <w:r w:rsidRPr="003D5FC6">
        <w:rPr>
          <w:rFonts w:ascii="Times New Roman" w:hAnsi="Times New Roman" w:cs="Times New Roman"/>
        </w:rPr>
        <w:t xml:space="preserve">During </w:t>
      </w:r>
      <w:r w:rsidR="003D5FC6">
        <w:rPr>
          <w:rFonts w:ascii="Times New Roman" w:hAnsi="Times New Roman" w:cs="Times New Roman"/>
        </w:rPr>
        <w:t>the</w:t>
      </w:r>
      <w:r w:rsidRPr="003D5FC6">
        <w:rPr>
          <w:rFonts w:ascii="Times New Roman" w:hAnsi="Times New Roman" w:cs="Times New Roman"/>
        </w:rPr>
        <w:t xml:space="preserve"> first </w:t>
      </w:r>
      <w:r w:rsidR="003D5FC6">
        <w:rPr>
          <w:rFonts w:ascii="Times New Roman" w:hAnsi="Times New Roman" w:cs="Times New Roman"/>
        </w:rPr>
        <w:t>Trump administration</w:t>
      </w:r>
      <w:r w:rsidRPr="003D5FC6">
        <w:rPr>
          <w:rFonts w:ascii="Times New Roman" w:hAnsi="Times New Roman" w:cs="Times New Roman"/>
        </w:rPr>
        <w:t xml:space="preserve">, </w:t>
      </w:r>
      <w:r w:rsidR="00C3614A">
        <w:rPr>
          <w:rFonts w:ascii="Times New Roman" w:hAnsi="Times New Roman" w:cs="Times New Roman"/>
        </w:rPr>
        <w:t xml:space="preserve">numerous </w:t>
      </w:r>
      <w:r w:rsidRPr="003D5FC6">
        <w:rPr>
          <w:rFonts w:ascii="Times New Roman" w:hAnsi="Times New Roman" w:cs="Times New Roman"/>
        </w:rPr>
        <w:t>state AGs</w:t>
      </w:r>
      <w:r w:rsidR="003D5FC6" w:rsidRPr="003D5FC6">
        <w:rPr>
          <w:rFonts w:ascii="Times New Roman" w:hAnsi="Times New Roman" w:cs="Times New Roman"/>
        </w:rPr>
        <w:t xml:space="preserve"> </w:t>
      </w:r>
      <w:r w:rsidR="000349BE">
        <w:rPr>
          <w:rFonts w:ascii="Times New Roman" w:hAnsi="Times New Roman" w:cs="Times New Roman"/>
        </w:rPr>
        <w:t>defended sanctuary jurisdictions</w:t>
      </w:r>
      <w:r w:rsidR="00C3614A">
        <w:rPr>
          <w:rFonts w:ascii="Times New Roman" w:hAnsi="Times New Roman" w:cs="Times New Roman"/>
        </w:rPr>
        <w:t xml:space="preserve"> by</w:t>
      </w:r>
      <w:r w:rsidRPr="003D5FC6">
        <w:rPr>
          <w:rFonts w:ascii="Times New Roman" w:hAnsi="Times New Roman" w:cs="Times New Roman"/>
        </w:rPr>
        <w:t> </w:t>
      </w:r>
      <w:hyperlink r:id="rId46" w:history="1">
        <w:r w:rsidRPr="003D5FC6">
          <w:rPr>
            <w:rStyle w:val="Hyperlink"/>
            <w:rFonts w:ascii="Times New Roman" w:hAnsi="Times New Roman" w:cs="Times New Roman"/>
          </w:rPr>
          <w:t>successfully</w:t>
        </w:r>
      </w:hyperlink>
      <w:r w:rsidRPr="003D5FC6">
        <w:rPr>
          <w:rFonts w:ascii="Times New Roman" w:hAnsi="Times New Roman" w:cs="Times New Roman"/>
        </w:rPr>
        <w:t> challeng</w:t>
      </w:r>
      <w:r w:rsidR="00C3614A">
        <w:rPr>
          <w:rFonts w:ascii="Times New Roman" w:hAnsi="Times New Roman" w:cs="Times New Roman"/>
        </w:rPr>
        <w:t>ing</w:t>
      </w:r>
      <w:r w:rsidRPr="003D5FC6">
        <w:rPr>
          <w:rFonts w:ascii="Times New Roman" w:hAnsi="Times New Roman" w:cs="Times New Roman"/>
        </w:rPr>
        <w:t xml:space="preserve"> the Department of Justice’s (DOJ) </w:t>
      </w:r>
      <w:hyperlink r:id="rId47" w:history="1">
        <w:r w:rsidRPr="003D5FC6">
          <w:rPr>
            <w:rStyle w:val="Hyperlink"/>
            <w:rFonts w:ascii="Times New Roman" w:hAnsi="Times New Roman" w:cs="Times New Roman"/>
          </w:rPr>
          <w:t>decision</w:t>
        </w:r>
      </w:hyperlink>
      <w:r w:rsidRPr="003D5FC6">
        <w:rPr>
          <w:rFonts w:ascii="Times New Roman" w:hAnsi="Times New Roman" w:cs="Times New Roman"/>
        </w:rPr>
        <w:t xml:space="preserve"> to condition certain federal grants on local and state cooperation with immigration enforcement. </w:t>
      </w:r>
      <w:r w:rsidR="00C3614A">
        <w:rPr>
          <w:rFonts w:ascii="Times New Roman" w:hAnsi="Times New Roman" w:cs="Times New Roman"/>
        </w:rPr>
        <w:t>Others</w:t>
      </w:r>
      <w:r w:rsidRPr="003D5FC6">
        <w:rPr>
          <w:rFonts w:ascii="Times New Roman" w:hAnsi="Times New Roman" w:cs="Times New Roman"/>
        </w:rPr>
        <w:t xml:space="preserve"> </w:t>
      </w:r>
      <w:hyperlink r:id="rId48" w:history="1">
        <w:r w:rsidRPr="003D5FC6">
          <w:rPr>
            <w:rStyle w:val="Hyperlink"/>
            <w:rFonts w:ascii="Times New Roman" w:hAnsi="Times New Roman" w:cs="Times New Roman"/>
          </w:rPr>
          <w:t>pushed back</w:t>
        </w:r>
      </w:hyperlink>
      <w:r w:rsidRPr="003D5FC6">
        <w:rPr>
          <w:rFonts w:ascii="Times New Roman" w:hAnsi="Times New Roman" w:cs="Times New Roman"/>
        </w:rPr>
        <w:t xml:space="preserve"> on federal threats to withhold economic recovery</w:t>
      </w:r>
      <w:r w:rsidR="003D5FC6">
        <w:rPr>
          <w:rFonts w:ascii="Times New Roman" w:hAnsi="Times New Roman" w:cs="Times New Roman"/>
        </w:rPr>
        <w:t xml:space="preserve"> funding</w:t>
      </w:r>
      <w:r w:rsidRPr="003D5FC6">
        <w:rPr>
          <w:rFonts w:ascii="Times New Roman" w:hAnsi="Times New Roman" w:cs="Times New Roman"/>
        </w:rPr>
        <w:t xml:space="preserve"> </w:t>
      </w:r>
      <w:r w:rsidR="003D5FC6" w:rsidRPr="003D5FC6">
        <w:rPr>
          <w:rFonts w:ascii="Times New Roman" w:hAnsi="Times New Roman" w:cs="Times New Roman"/>
        </w:rPr>
        <w:t>from sanctuary cities</w:t>
      </w:r>
      <w:r w:rsidR="003D5FC6">
        <w:rPr>
          <w:rFonts w:ascii="Times New Roman" w:hAnsi="Times New Roman" w:cs="Times New Roman"/>
        </w:rPr>
        <w:t xml:space="preserve"> during the </w:t>
      </w:r>
      <w:r w:rsidR="00246338" w:rsidRPr="00246338">
        <w:rPr>
          <w:rFonts w:ascii="Times New Roman" w:hAnsi="Times New Roman" w:cs="Times New Roman"/>
        </w:rPr>
        <w:t>COVID-19 pandemic</w:t>
      </w:r>
      <w:r w:rsidR="003D5FC6">
        <w:rPr>
          <w:rFonts w:ascii="Times New Roman" w:hAnsi="Times New Roman" w:cs="Times New Roman"/>
        </w:rPr>
        <w:t>.</w:t>
      </w:r>
      <w:r w:rsidRPr="003D5FC6">
        <w:rPr>
          <w:rFonts w:ascii="Times New Roman" w:hAnsi="Times New Roman" w:cs="Times New Roman"/>
        </w:rPr>
        <w:t xml:space="preserve"> And </w:t>
      </w:r>
      <w:r w:rsidR="00C3614A">
        <w:rPr>
          <w:rFonts w:ascii="Times New Roman" w:hAnsi="Times New Roman" w:cs="Times New Roman"/>
        </w:rPr>
        <w:t>some</w:t>
      </w:r>
      <w:r w:rsidR="00246338">
        <w:rPr>
          <w:rFonts w:ascii="Times New Roman" w:hAnsi="Times New Roman" w:cs="Times New Roman"/>
        </w:rPr>
        <w:t xml:space="preserve"> </w:t>
      </w:r>
      <w:hyperlink r:id="rId49" w:history="1">
        <w:r w:rsidRPr="003D5FC6">
          <w:rPr>
            <w:rStyle w:val="Hyperlink"/>
            <w:rFonts w:ascii="Times New Roman" w:hAnsi="Times New Roman" w:cs="Times New Roman"/>
          </w:rPr>
          <w:t>issued directives</w:t>
        </w:r>
      </w:hyperlink>
      <w:r w:rsidRPr="003D5FC6">
        <w:rPr>
          <w:rFonts w:ascii="Times New Roman" w:hAnsi="Times New Roman" w:cs="Times New Roman"/>
        </w:rPr>
        <w:t xml:space="preserve"> restricting the types of voluntary assistance </w:t>
      </w:r>
      <w:r w:rsidR="004F5BA3">
        <w:rPr>
          <w:rFonts w:ascii="Times New Roman" w:hAnsi="Times New Roman" w:cs="Times New Roman"/>
        </w:rPr>
        <w:t>state and local</w:t>
      </w:r>
      <w:r w:rsidRPr="003D5FC6">
        <w:rPr>
          <w:rFonts w:ascii="Times New Roman" w:hAnsi="Times New Roman" w:cs="Times New Roman"/>
        </w:rPr>
        <w:t xml:space="preserve"> law enforcement agencies c</w:t>
      </w:r>
      <w:r w:rsidR="004F5BA3">
        <w:rPr>
          <w:rFonts w:ascii="Times New Roman" w:hAnsi="Times New Roman" w:cs="Times New Roman"/>
        </w:rPr>
        <w:t>an</w:t>
      </w:r>
      <w:r w:rsidRPr="003D5FC6">
        <w:rPr>
          <w:rFonts w:ascii="Times New Roman" w:hAnsi="Times New Roman" w:cs="Times New Roman"/>
        </w:rPr>
        <w:t xml:space="preserve"> provide to immigration </w:t>
      </w:r>
      <w:r w:rsidR="00E3028E">
        <w:rPr>
          <w:rFonts w:ascii="Times New Roman" w:hAnsi="Times New Roman" w:cs="Times New Roman"/>
        </w:rPr>
        <w:t xml:space="preserve">enforcement </w:t>
      </w:r>
      <w:r w:rsidRPr="003D5FC6">
        <w:rPr>
          <w:rFonts w:ascii="Times New Roman" w:hAnsi="Times New Roman" w:cs="Times New Roman"/>
        </w:rPr>
        <w:t xml:space="preserve">authorities. </w:t>
      </w:r>
    </w:p>
    <w:p w14:paraId="52A8D144" w14:textId="77777777" w:rsidR="008D1B9C" w:rsidRDefault="008D1B9C" w:rsidP="008D1B9C">
      <w:pPr>
        <w:spacing w:after="0"/>
        <w:rPr>
          <w:rFonts w:ascii="Times New Roman" w:hAnsi="Times New Roman" w:cs="Times New Roman"/>
        </w:rPr>
      </w:pPr>
    </w:p>
    <w:p w14:paraId="578E2EDA" w14:textId="3170F2E6" w:rsidR="00566E99" w:rsidRDefault="00246338" w:rsidP="00566E99">
      <w:pPr>
        <w:spacing w:after="0"/>
        <w:rPr>
          <w:rFonts w:ascii="Times New Roman" w:hAnsi="Times New Roman" w:cs="Times New Roman"/>
        </w:rPr>
      </w:pPr>
      <w:r>
        <w:rPr>
          <w:rFonts w:ascii="Times New Roman" w:hAnsi="Times New Roman" w:cs="Times New Roman"/>
        </w:rPr>
        <w:t xml:space="preserve">In more recent years, </w:t>
      </w:r>
      <w:r w:rsidR="00C3614A">
        <w:rPr>
          <w:rFonts w:ascii="Times New Roman" w:hAnsi="Times New Roman" w:cs="Times New Roman"/>
        </w:rPr>
        <w:t>many</w:t>
      </w:r>
      <w:r w:rsidR="003D5FC6">
        <w:rPr>
          <w:rFonts w:ascii="Times New Roman" w:hAnsi="Times New Roman" w:cs="Times New Roman"/>
        </w:rPr>
        <w:t xml:space="preserve"> state AGs have continued to </w:t>
      </w:r>
      <w:r w:rsidR="00240838" w:rsidRPr="003D5FC6">
        <w:rPr>
          <w:rFonts w:ascii="Times New Roman" w:hAnsi="Times New Roman" w:cs="Times New Roman"/>
        </w:rPr>
        <w:t>promote</w:t>
      </w:r>
      <w:r w:rsidR="004F5BA3">
        <w:rPr>
          <w:rFonts w:ascii="Times New Roman" w:hAnsi="Times New Roman" w:cs="Times New Roman"/>
        </w:rPr>
        <w:t xml:space="preserve"> and</w:t>
      </w:r>
      <w:r w:rsidR="00240838" w:rsidRPr="003D5FC6">
        <w:rPr>
          <w:rFonts w:ascii="Times New Roman" w:hAnsi="Times New Roman" w:cs="Times New Roman"/>
        </w:rPr>
        <w:t xml:space="preserve"> defend the sanctuary policies that support their immigrant communities.</w:t>
      </w:r>
      <w:r w:rsidR="003D5FC6">
        <w:rPr>
          <w:rFonts w:ascii="Times New Roman" w:hAnsi="Times New Roman" w:cs="Times New Roman"/>
        </w:rPr>
        <w:t xml:space="preserve"> The following are key examples:</w:t>
      </w:r>
    </w:p>
    <w:p w14:paraId="33DAAED7" w14:textId="7AC3FC7E" w:rsidR="00AD3B9B" w:rsidRDefault="00AA1987" w:rsidP="00566E99">
      <w:pPr>
        <w:pStyle w:val="ListParagraph"/>
        <w:numPr>
          <w:ilvl w:val="0"/>
          <w:numId w:val="6"/>
        </w:numPr>
        <w:spacing w:after="0"/>
        <w:rPr>
          <w:rFonts w:ascii="Times New Roman" w:hAnsi="Times New Roman" w:cs="Times New Roman"/>
        </w:rPr>
      </w:pPr>
      <w:r w:rsidRPr="00940F27">
        <w:rPr>
          <w:rFonts w:ascii="Times New Roman" w:hAnsi="Times New Roman" w:cs="Times New Roman"/>
          <w:b/>
          <w:bCs/>
        </w:rPr>
        <w:lastRenderedPageBreak/>
        <w:t>Opposing</w:t>
      </w:r>
      <w:r w:rsidR="006108A8" w:rsidRPr="00940F27">
        <w:rPr>
          <w:rFonts w:ascii="Times New Roman" w:hAnsi="Times New Roman" w:cs="Times New Roman"/>
          <w:b/>
          <w:bCs/>
        </w:rPr>
        <w:t xml:space="preserve"> </w:t>
      </w:r>
      <w:r w:rsidR="006C3AC8" w:rsidRPr="00940F27">
        <w:rPr>
          <w:rFonts w:ascii="Times New Roman" w:hAnsi="Times New Roman" w:cs="Times New Roman"/>
          <w:b/>
          <w:bCs/>
        </w:rPr>
        <w:t>Federal Government</w:t>
      </w:r>
      <w:r w:rsidR="006C3AC8">
        <w:rPr>
          <w:rFonts w:ascii="Times New Roman" w:hAnsi="Times New Roman" w:cs="Times New Roman"/>
          <w:b/>
          <w:bCs/>
        </w:rPr>
        <w:t xml:space="preserve">’s </w:t>
      </w:r>
      <w:r w:rsidR="000A4316">
        <w:rPr>
          <w:rFonts w:ascii="Times New Roman" w:hAnsi="Times New Roman" w:cs="Times New Roman"/>
          <w:b/>
          <w:bCs/>
        </w:rPr>
        <w:t>Threat To Prosecute Public Servants</w:t>
      </w:r>
      <w:r w:rsidRPr="00940F27">
        <w:rPr>
          <w:rFonts w:ascii="Times New Roman" w:hAnsi="Times New Roman" w:cs="Times New Roman"/>
          <w:b/>
          <w:bCs/>
        </w:rPr>
        <w:t>:</w:t>
      </w:r>
      <w:r w:rsidR="00240838" w:rsidRPr="00940F27">
        <w:rPr>
          <w:rFonts w:ascii="Times New Roman" w:hAnsi="Times New Roman" w:cs="Times New Roman"/>
          <w:b/>
          <w:bCs/>
        </w:rPr>
        <w:t xml:space="preserve"> </w:t>
      </w:r>
      <w:r w:rsidR="006108A8" w:rsidRPr="00940F27">
        <w:rPr>
          <w:rFonts w:ascii="Times New Roman" w:hAnsi="Times New Roman" w:cs="Times New Roman"/>
        </w:rPr>
        <w:t xml:space="preserve">In 2025, a </w:t>
      </w:r>
      <w:hyperlink r:id="rId50" w:history="1">
        <w:r w:rsidR="006108A8" w:rsidRPr="00940F27">
          <w:rPr>
            <w:rStyle w:val="Hyperlink"/>
            <w:rFonts w:ascii="Times New Roman" w:hAnsi="Times New Roman" w:cs="Times New Roman"/>
          </w:rPr>
          <w:t>coalition of 13 AGs</w:t>
        </w:r>
      </w:hyperlink>
      <w:r w:rsidR="006108A8" w:rsidRPr="00940F27">
        <w:rPr>
          <w:rFonts w:ascii="Times New Roman" w:hAnsi="Times New Roman" w:cs="Times New Roman"/>
        </w:rPr>
        <w:t xml:space="preserve"> issued a joint statement in response to a </w:t>
      </w:r>
      <w:hyperlink r:id="rId51" w:history="1">
        <w:r w:rsidR="006108A8" w:rsidRPr="00940F27">
          <w:rPr>
            <w:rStyle w:val="Hyperlink"/>
            <w:rFonts w:ascii="Times New Roman" w:hAnsi="Times New Roman" w:cs="Times New Roman"/>
          </w:rPr>
          <w:t>widely-reported</w:t>
        </w:r>
      </w:hyperlink>
      <w:r w:rsidR="006108A8" w:rsidRPr="00940F27">
        <w:rPr>
          <w:rFonts w:ascii="Times New Roman" w:hAnsi="Times New Roman" w:cs="Times New Roman"/>
        </w:rPr>
        <w:t xml:space="preserve"> memorandum by a </w:t>
      </w:r>
      <w:r w:rsidR="00940F27" w:rsidRPr="00940F27">
        <w:rPr>
          <w:rFonts w:ascii="Times New Roman" w:hAnsi="Times New Roman" w:cs="Times New Roman"/>
        </w:rPr>
        <w:t>DOJ</w:t>
      </w:r>
      <w:r w:rsidR="006108A8" w:rsidRPr="00940F27">
        <w:rPr>
          <w:rFonts w:ascii="Times New Roman" w:hAnsi="Times New Roman" w:cs="Times New Roman"/>
        </w:rPr>
        <w:t xml:space="preserve"> appointee. The </w:t>
      </w:r>
      <w:hyperlink r:id="rId52" w:history="1">
        <w:r w:rsidR="006108A8" w:rsidRPr="00940F27">
          <w:rPr>
            <w:rStyle w:val="Hyperlink"/>
            <w:rFonts w:ascii="Times New Roman" w:hAnsi="Times New Roman" w:cs="Times New Roman"/>
          </w:rPr>
          <w:t>memorandum</w:t>
        </w:r>
      </w:hyperlink>
      <w:r w:rsidR="006108A8" w:rsidRPr="00940F27">
        <w:rPr>
          <w:rFonts w:ascii="Times New Roman" w:hAnsi="Times New Roman" w:cs="Times New Roman"/>
        </w:rPr>
        <w:t xml:space="preserve"> claimed that state and local actors are legally required to comply with lawful immigration-related</w:t>
      </w:r>
      <w:r w:rsidR="00AD3B9B">
        <w:rPr>
          <w:rFonts w:ascii="Times New Roman" w:hAnsi="Times New Roman" w:cs="Times New Roman"/>
        </w:rPr>
        <w:t xml:space="preserve"> commands and</w:t>
      </w:r>
      <w:r w:rsidR="006108A8" w:rsidRPr="00940F27">
        <w:rPr>
          <w:rFonts w:ascii="Times New Roman" w:hAnsi="Times New Roman" w:cs="Times New Roman"/>
        </w:rPr>
        <w:t xml:space="preserve"> </w:t>
      </w:r>
      <w:r w:rsidR="006108A8" w:rsidRPr="00940F27">
        <w:rPr>
          <w:rFonts w:ascii="Times New Roman" w:hAnsi="Times New Roman" w:cs="Times New Roman"/>
          <w:i/>
          <w:iCs/>
        </w:rPr>
        <w:t>requests</w:t>
      </w:r>
      <w:r w:rsidR="00AD3B9B">
        <w:rPr>
          <w:rFonts w:ascii="Times New Roman" w:hAnsi="Times New Roman" w:cs="Times New Roman"/>
        </w:rPr>
        <w:t xml:space="preserve">. It also </w:t>
      </w:r>
      <w:r w:rsidR="006108A8" w:rsidRPr="00940F27">
        <w:rPr>
          <w:rFonts w:ascii="Times New Roman" w:hAnsi="Times New Roman" w:cs="Times New Roman"/>
        </w:rPr>
        <w:t xml:space="preserve">ordered </w:t>
      </w:r>
      <w:r w:rsidR="003D468C" w:rsidRPr="00940F27">
        <w:rPr>
          <w:rFonts w:ascii="Times New Roman" w:hAnsi="Times New Roman" w:cs="Times New Roman"/>
        </w:rPr>
        <w:t>federal workers to</w:t>
      </w:r>
      <w:r w:rsidR="006108A8" w:rsidRPr="00940F27">
        <w:rPr>
          <w:rFonts w:ascii="Times New Roman" w:hAnsi="Times New Roman" w:cs="Times New Roman"/>
        </w:rPr>
        <w:t xml:space="preserve"> investigate and prosecute defiant actors for charges carrying possible prison sentences. </w:t>
      </w:r>
    </w:p>
    <w:p w14:paraId="17591161" w14:textId="77777777" w:rsidR="00AD3B9B" w:rsidRDefault="00AD3B9B" w:rsidP="00AD3B9B">
      <w:pPr>
        <w:pStyle w:val="ListParagraph"/>
        <w:spacing w:after="0"/>
        <w:rPr>
          <w:rFonts w:ascii="Times New Roman" w:hAnsi="Times New Roman" w:cs="Times New Roman"/>
        </w:rPr>
      </w:pPr>
    </w:p>
    <w:p w14:paraId="1485F1F6" w14:textId="652CD0AF" w:rsidR="00AA1987" w:rsidRPr="00AD3B9B" w:rsidRDefault="00AD3B9B" w:rsidP="00AD3B9B">
      <w:pPr>
        <w:pStyle w:val="ListParagraph"/>
        <w:spacing w:after="0"/>
        <w:rPr>
          <w:rFonts w:ascii="Times New Roman" w:hAnsi="Times New Roman" w:cs="Times New Roman"/>
        </w:rPr>
      </w:pPr>
      <w:r>
        <w:rPr>
          <w:rFonts w:ascii="Times New Roman" w:hAnsi="Times New Roman" w:cs="Times New Roman"/>
        </w:rPr>
        <w:t>In its statement, the</w:t>
      </w:r>
      <w:r w:rsidRPr="00940F27">
        <w:rPr>
          <w:rFonts w:ascii="Times New Roman" w:hAnsi="Times New Roman" w:cs="Times New Roman"/>
        </w:rPr>
        <w:t xml:space="preserve"> </w:t>
      </w:r>
      <w:r w:rsidR="006108A8" w:rsidRPr="00940F27">
        <w:rPr>
          <w:rFonts w:ascii="Times New Roman" w:hAnsi="Times New Roman" w:cs="Times New Roman"/>
        </w:rPr>
        <w:t>coalition</w:t>
      </w:r>
      <w:r w:rsidR="003D468C" w:rsidRPr="00940F27">
        <w:rPr>
          <w:rFonts w:ascii="Times New Roman" w:hAnsi="Times New Roman" w:cs="Times New Roman"/>
        </w:rPr>
        <w:t xml:space="preserve"> referenced the longstanding </w:t>
      </w:r>
      <w:r w:rsidR="007B3BB3" w:rsidRPr="007B3BB3">
        <w:rPr>
          <w:rFonts w:ascii="Times New Roman" w:hAnsi="Times New Roman" w:cs="Times New Roman"/>
        </w:rPr>
        <w:t>U.S. Supreme Court precedent</w:t>
      </w:r>
      <w:r w:rsidR="003D468C" w:rsidRPr="00940F27">
        <w:rPr>
          <w:rFonts w:ascii="Times New Roman" w:hAnsi="Times New Roman" w:cs="Times New Roman"/>
        </w:rPr>
        <w:t xml:space="preserve"> establishing that it is unconstitutional for the federal government to commandeer states to enforce federal laws. </w:t>
      </w:r>
      <w:r w:rsidR="007B3BB3" w:rsidRPr="00AD3B9B">
        <w:rPr>
          <w:rFonts w:ascii="Times New Roman" w:hAnsi="Times New Roman" w:cs="Times New Roman"/>
        </w:rPr>
        <w:t xml:space="preserve">This precedent, rooted in the </w:t>
      </w:r>
      <w:hyperlink r:id="rId53" w:history="1">
        <w:r w:rsidR="007B3BB3" w:rsidRPr="00AD3B9B">
          <w:rPr>
            <w:rStyle w:val="Hyperlink"/>
            <w:rFonts w:ascii="Times New Roman" w:hAnsi="Times New Roman" w:cs="Times New Roman"/>
          </w:rPr>
          <w:t>anti-commandeering doctrine</w:t>
        </w:r>
      </w:hyperlink>
      <w:r w:rsidR="007B3BB3" w:rsidRPr="00AD3B9B">
        <w:rPr>
          <w:rFonts w:ascii="Times New Roman" w:hAnsi="Times New Roman" w:cs="Times New Roman"/>
        </w:rPr>
        <w:t xml:space="preserve">, includes cases such as </w:t>
      </w:r>
      <w:hyperlink r:id="rId54" w:history="1">
        <w:r w:rsidR="007B3BB3" w:rsidRPr="00AD3B9B">
          <w:rPr>
            <w:rStyle w:val="Hyperlink"/>
            <w:rFonts w:ascii="Times New Roman" w:hAnsi="Times New Roman" w:cs="Times New Roman"/>
            <w:i/>
            <w:iCs/>
          </w:rPr>
          <w:t>Printz v. United States</w:t>
        </w:r>
      </w:hyperlink>
      <w:r w:rsidR="007B3BB3" w:rsidRPr="00AD3B9B">
        <w:rPr>
          <w:rFonts w:ascii="Times New Roman" w:hAnsi="Times New Roman" w:cs="Times New Roman"/>
          <w:i/>
          <w:iCs/>
        </w:rPr>
        <w:t xml:space="preserve">, </w:t>
      </w:r>
      <w:r w:rsidR="007B3BB3" w:rsidRPr="00AD3B9B">
        <w:rPr>
          <w:rFonts w:ascii="Times New Roman" w:hAnsi="Times New Roman" w:cs="Times New Roman"/>
        </w:rPr>
        <w:t xml:space="preserve">where the Court struck down a federal law requiring state and local law enforcement officers to conduct background checks on prospective handgun purchasers. The anti-commandeering doctrine, in turn, rests on the </w:t>
      </w:r>
      <w:hyperlink r:id="rId55" w:anchor=":~:text=Tenth%20Amendment%20Rights%20Reserved%20to,respectively%2C%20or%20to%20the%20people." w:history="1">
        <w:r w:rsidR="007B3BB3" w:rsidRPr="004F5BA3">
          <w:rPr>
            <w:rStyle w:val="Hyperlink"/>
            <w:rFonts w:ascii="Times New Roman" w:hAnsi="Times New Roman" w:cs="Times New Roman"/>
          </w:rPr>
          <w:t>Tenth Amendment</w:t>
        </w:r>
      </w:hyperlink>
      <w:r w:rsidR="007B3BB3" w:rsidRPr="00AD3B9B">
        <w:rPr>
          <w:rFonts w:ascii="Times New Roman" w:hAnsi="Times New Roman" w:cs="Times New Roman"/>
        </w:rPr>
        <w:t xml:space="preserve">, which </w:t>
      </w:r>
      <w:r w:rsidR="004F5BA3">
        <w:rPr>
          <w:rFonts w:ascii="Times New Roman" w:hAnsi="Times New Roman" w:cs="Times New Roman"/>
        </w:rPr>
        <w:t>serves</w:t>
      </w:r>
      <w:r w:rsidR="007B3BB3" w:rsidRPr="00AD3B9B">
        <w:rPr>
          <w:rFonts w:ascii="Times New Roman" w:hAnsi="Times New Roman" w:cs="Times New Roman"/>
        </w:rPr>
        <w:t xml:space="preserve"> to safeguard </w:t>
      </w:r>
      <w:hyperlink r:id="rId56" w:history="1">
        <w:r w:rsidR="007B3BB3" w:rsidRPr="00AD3B9B">
          <w:rPr>
            <w:rStyle w:val="Hyperlink"/>
            <w:rFonts w:ascii="Times New Roman" w:hAnsi="Times New Roman" w:cs="Times New Roman"/>
          </w:rPr>
          <w:t>the balance of power</w:t>
        </w:r>
      </w:hyperlink>
      <w:r w:rsidR="007B3BB3" w:rsidRPr="00AD3B9B">
        <w:rPr>
          <w:rFonts w:ascii="Times New Roman" w:hAnsi="Times New Roman" w:cs="Times New Roman"/>
        </w:rPr>
        <w:t xml:space="preserve"> between federal and state governments by </w:t>
      </w:r>
      <w:r w:rsidR="004F5BA3">
        <w:rPr>
          <w:rFonts w:ascii="Times New Roman" w:hAnsi="Times New Roman" w:cs="Times New Roman"/>
        </w:rPr>
        <w:t>protecting the</w:t>
      </w:r>
      <w:r w:rsidR="007B3BB3" w:rsidRPr="00AD3B9B">
        <w:rPr>
          <w:rFonts w:ascii="Times New Roman" w:hAnsi="Times New Roman" w:cs="Times New Roman"/>
        </w:rPr>
        <w:t xml:space="preserve"> states</w:t>
      </w:r>
      <w:r w:rsidR="004F5BA3">
        <w:rPr>
          <w:rFonts w:ascii="Times New Roman" w:hAnsi="Times New Roman" w:cs="Times New Roman"/>
        </w:rPr>
        <w:t xml:space="preserve">’ </w:t>
      </w:r>
      <w:r w:rsidR="007B3BB3" w:rsidRPr="00AD3B9B">
        <w:rPr>
          <w:rFonts w:ascii="Times New Roman" w:hAnsi="Times New Roman" w:cs="Times New Roman"/>
        </w:rPr>
        <w:t xml:space="preserve">sovereignty and independence within the larger federal framework. </w:t>
      </w:r>
    </w:p>
    <w:p w14:paraId="74BA143D" w14:textId="77777777" w:rsidR="007B3BB3" w:rsidRPr="007B3BB3" w:rsidRDefault="007B3BB3" w:rsidP="007B3BB3">
      <w:pPr>
        <w:spacing w:after="0"/>
        <w:ind w:left="720"/>
        <w:rPr>
          <w:rFonts w:ascii="Times New Roman" w:hAnsi="Times New Roman" w:cs="Times New Roman"/>
        </w:rPr>
      </w:pPr>
    </w:p>
    <w:p w14:paraId="5B06C285" w14:textId="010E1505" w:rsidR="006108A8" w:rsidRPr="00D521B7" w:rsidRDefault="007623A8" w:rsidP="00D521B7">
      <w:pPr>
        <w:pStyle w:val="ListParagraph"/>
        <w:spacing w:after="0"/>
        <w:rPr>
          <w:rFonts w:ascii="Times New Roman" w:hAnsi="Times New Roman" w:cs="Times New Roman"/>
          <w:b/>
          <w:bCs/>
          <w:u w:val="single"/>
        </w:rPr>
      </w:pPr>
      <w:r w:rsidRPr="00AA1987">
        <w:rPr>
          <w:rFonts w:ascii="Times New Roman" w:hAnsi="Times New Roman" w:cs="Times New Roman"/>
        </w:rPr>
        <w:t>The AGs</w:t>
      </w:r>
      <w:r w:rsidR="003D468C" w:rsidRPr="00AA1987">
        <w:rPr>
          <w:rFonts w:ascii="Times New Roman" w:hAnsi="Times New Roman" w:cs="Times New Roman"/>
        </w:rPr>
        <w:t xml:space="preserve"> also declared that the</w:t>
      </w:r>
      <w:r w:rsidRPr="00AA1987">
        <w:rPr>
          <w:rFonts w:ascii="Times New Roman" w:hAnsi="Times New Roman" w:cs="Times New Roman"/>
        </w:rPr>
        <w:t xml:space="preserve">y </w:t>
      </w:r>
      <w:r w:rsidR="003D468C" w:rsidRPr="00AA1987">
        <w:rPr>
          <w:rFonts w:ascii="Times New Roman" w:hAnsi="Times New Roman" w:cs="Times New Roman"/>
        </w:rPr>
        <w:t>would continue to enforce</w:t>
      </w:r>
      <w:r w:rsidR="004F5BA3">
        <w:rPr>
          <w:rFonts w:ascii="Times New Roman" w:hAnsi="Times New Roman" w:cs="Times New Roman"/>
        </w:rPr>
        <w:t xml:space="preserve"> their</w:t>
      </w:r>
      <w:r w:rsidR="003D468C" w:rsidRPr="00AA1987">
        <w:rPr>
          <w:rFonts w:ascii="Times New Roman" w:hAnsi="Times New Roman" w:cs="Times New Roman"/>
        </w:rPr>
        <w:t xml:space="preserve"> state</w:t>
      </w:r>
      <w:r w:rsidR="004F5BA3">
        <w:rPr>
          <w:rFonts w:ascii="Times New Roman" w:hAnsi="Times New Roman" w:cs="Times New Roman"/>
        </w:rPr>
        <w:t>s’</w:t>
      </w:r>
      <w:r w:rsidR="003D468C" w:rsidRPr="00AA1987">
        <w:rPr>
          <w:rFonts w:ascii="Times New Roman" w:hAnsi="Times New Roman" w:cs="Times New Roman"/>
        </w:rPr>
        <w:t xml:space="preserve"> laws and would not “hesitate to respond” if </w:t>
      </w:r>
      <w:r w:rsidR="00305E65">
        <w:rPr>
          <w:rFonts w:ascii="Times New Roman" w:hAnsi="Times New Roman" w:cs="Times New Roman"/>
        </w:rPr>
        <w:t xml:space="preserve">federal authorities </w:t>
      </w:r>
      <w:r w:rsidR="009D3309">
        <w:rPr>
          <w:rFonts w:ascii="Times New Roman" w:hAnsi="Times New Roman" w:cs="Times New Roman"/>
        </w:rPr>
        <w:t xml:space="preserve">unlawfully </w:t>
      </w:r>
      <w:r w:rsidR="003D468C" w:rsidRPr="00AA1987">
        <w:rPr>
          <w:rFonts w:ascii="Times New Roman" w:hAnsi="Times New Roman" w:cs="Times New Roman"/>
        </w:rPr>
        <w:t>prosecute public servants</w:t>
      </w:r>
      <w:r w:rsidR="009D3309">
        <w:rPr>
          <w:rFonts w:ascii="Times New Roman" w:hAnsi="Times New Roman" w:cs="Times New Roman"/>
        </w:rPr>
        <w:t xml:space="preserve"> </w:t>
      </w:r>
      <w:r w:rsidR="003D468C" w:rsidRPr="00AA1987">
        <w:rPr>
          <w:rFonts w:ascii="Times New Roman" w:hAnsi="Times New Roman" w:cs="Times New Roman"/>
        </w:rPr>
        <w:t xml:space="preserve">for </w:t>
      </w:r>
      <w:r w:rsidR="009D3309">
        <w:rPr>
          <w:rFonts w:ascii="Times New Roman" w:hAnsi="Times New Roman" w:cs="Times New Roman"/>
        </w:rPr>
        <w:t xml:space="preserve">simply </w:t>
      </w:r>
      <w:r w:rsidR="003D468C" w:rsidRPr="00AA1987">
        <w:rPr>
          <w:rFonts w:ascii="Times New Roman" w:hAnsi="Times New Roman" w:cs="Times New Roman"/>
        </w:rPr>
        <w:t>fulfilling their duties</w:t>
      </w:r>
      <w:r w:rsidR="009D3309">
        <w:rPr>
          <w:rFonts w:ascii="Times New Roman" w:hAnsi="Times New Roman" w:cs="Times New Roman"/>
        </w:rPr>
        <w:t>.</w:t>
      </w:r>
      <w:r w:rsidR="003D468C" w:rsidRPr="00AA1987">
        <w:rPr>
          <w:rFonts w:ascii="Times New Roman" w:hAnsi="Times New Roman" w:cs="Times New Roman"/>
        </w:rPr>
        <w:t xml:space="preserve"> </w:t>
      </w:r>
      <w:r w:rsidR="00AA1987" w:rsidRPr="00AA1987">
        <w:rPr>
          <w:rFonts w:ascii="Times New Roman" w:hAnsi="Times New Roman" w:cs="Times New Roman"/>
        </w:rPr>
        <w:t>Through</w:t>
      </w:r>
      <w:r w:rsidR="003D468C" w:rsidRPr="00AA1987">
        <w:rPr>
          <w:rFonts w:ascii="Times New Roman" w:hAnsi="Times New Roman" w:cs="Times New Roman"/>
        </w:rPr>
        <w:t xml:space="preserve"> th</w:t>
      </w:r>
      <w:r w:rsidR="00AA1987">
        <w:rPr>
          <w:rFonts w:ascii="Times New Roman" w:hAnsi="Times New Roman" w:cs="Times New Roman"/>
        </w:rPr>
        <w:t>eir</w:t>
      </w:r>
      <w:r w:rsidR="003D468C" w:rsidRPr="00AA1987">
        <w:rPr>
          <w:rFonts w:ascii="Times New Roman" w:hAnsi="Times New Roman" w:cs="Times New Roman"/>
        </w:rPr>
        <w:t xml:space="preserve"> joint statement, the AGs </w:t>
      </w:r>
      <w:r w:rsidR="004F5BA3">
        <w:rPr>
          <w:rFonts w:ascii="Times New Roman" w:hAnsi="Times New Roman" w:cs="Times New Roman"/>
        </w:rPr>
        <w:t>communicated that they would not be deterred</w:t>
      </w:r>
      <w:r w:rsidR="003D468C" w:rsidRPr="00AA1987">
        <w:rPr>
          <w:rFonts w:ascii="Times New Roman" w:hAnsi="Times New Roman" w:cs="Times New Roman"/>
        </w:rPr>
        <w:t xml:space="preserve"> from defending their states’ constitutional right to </w:t>
      </w:r>
      <w:r w:rsidR="00732B94">
        <w:rPr>
          <w:rFonts w:ascii="Times New Roman" w:hAnsi="Times New Roman" w:cs="Times New Roman"/>
        </w:rPr>
        <w:t xml:space="preserve">enforce </w:t>
      </w:r>
      <w:r w:rsidR="004F5BA3">
        <w:rPr>
          <w:rFonts w:ascii="Times New Roman" w:hAnsi="Times New Roman" w:cs="Times New Roman"/>
        </w:rPr>
        <w:t xml:space="preserve">the </w:t>
      </w:r>
      <w:r w:rsidR="003D468C" w:rsidRPr="00AA1987">
        <w:rPr>
          <w:rFonts w:ascii="Times New Roman" w:hAnsi="Times New Roman" w:cs="Times New Roman"/>
        </w:rPr>
        <w:t xml:space="preserve">sanctuary policies that </w:t>
      </w:r>
      <w:r w:rsidRPr="00AA1987">
        <w:rPr>
          <w:rFonts w:ascii="Times New Roman" w:hAnsi="Times New Roman" w:cs="Times New Roman"/>
        </w:rPr>
        <w:t>foster</w:t>
      </w:r>
      <w:r w:rsidR="003D468C" w:rsidRPr="00AA1987">
        <w:rPr>
          <w:rFonts w:ascii="Times New Roman" w:hAnsi="Times New Roman" w:cs="Times New Roman"/>
        </w:rPr>
        <w:t xml:space="preserve"> “trust with the communities they serve and protect.”</w:t>
      </w:r>
    </w:p>
    <w:p w14:paraId="45C004CA" w14:textId="77777777" w:rsidR="006108A8" w:rsidRDefault="006108A8" w:rsidP="006108A8">
      <w:pPr>
        <w:spacing w:after="0"/>
        <w:rPr>
          <w:rFonts w:ascii="Times New Roman" w:hAnsi="Times New Roman" w:cs="Times New Roman"/>
          <w:b/>
          <w:bCs/>
          <w:u w:val="single"/>
        </w:rPr>
      </w:pPr>
    </w:p>
    <w:p w14:paraId="1FEFEE43" w14:textId="7BCDAC81" w:rsidR="00301203" w:rsidRPr="00CC40F1" w:rsidRDefault="00301203" w:rsidP="004E2CF1">
      <w:pPr>
        <w:pStyle w:val="ListParagraph"/>
        <w:numPr>
          <w:ilvl w:val="0"/>
          <w:numId w:val="2"/>
        </w:numPr>
        <w:spacing w:after="0"/>
        <w:rPr>
          <w:rFonts w:ascii="Times New Roman" w:hAnsi="Times New Roman" w:cs="Times New Roman"/>
          <w:b/>
          <w:bCs/>
          <w:u w:val="single"/>
        </w:rPr>
      </w:pPr>
      <w:r w:rsidRPr="00CC40F1">
        <w:rPr>
          <w:rFonts w:ascii="Times New Roman" w:hAnsi="Times New Roman" w:cs="Times New Roman"/>
          <w:b/>
          <w:bCs/>
        </w:rPr>
        <w:t>Providing Guidance</w:t>
      </w:r>
      <w:r w:rsidR="00D238C2" w:rsidRPr="00CC40F1">
        <w:rPr>
          <w:rFonts w:ascii="Times New Roman" w:hAnsi="Times New Roman" w:cs="Times New Roman"/>
          <w:b/>
          <w:bCs/>
        </w:rPr>
        <w:t xml:space="preserve"> To Local Law Enforcement</w:t>
      </w:r>
      <w:r w:rsidRPr="00CC40F1">
        <w:rPr>
          <w:rFonts w:ascii="Times New Roman" w:hAnsi="Times New Roman" w:cs="Times New Roman"/>
          <w:b/>
          <w:bCs/>
        </w:rPr>
        <w:t xml:space="preserve"> On </w:t>
      </w:r>
      <w:r w:rsidR="00D238C2" w:rsidRPr="00CC40F1">
        <w:rPr>
          <w:rFonts w:ascii="Times New Roman" w:hAnsi="Times New Roman" w:cs="Times New Roman"/>
          <w:b/>
          <w:bCs/>
        </w:rPr>
        <w:t>State</w:t>
      </w:r>
      <w:r w:rsidRPr="00CC40F1">
        <w:rPr>
          <w:rFonts w:ascii="Times New Roman" w:hAnsi="Times New Roman" w:cs="Times New Roman"/>
          <w:b/>
          <w:bCs/>
        </w:rPr>
        <w:t xml:space="preserve"> </w:t>
      </w:r>
      <w:r w:rsidR="00D238C2" w:rsidRPr="00CC40F1">
        <w:rPr>
          <w:rFonts w:ascii="Times New Roman" w:hAnsi="Times New Roman" w:cs="Times New Roman"/>
          <w:b/>
          <w:bCs/>
        </w:rPr>
        <w:t>Sanctuary Provisions:</w:t>
      </w:r>
      <w:r w:rsidRPr="00CC40F1">
        <w:rPr>
          <w:rFonts w:ascii="Times New Roman" w:hAnsi="Times New Roman" w:cs="Times New Roman"/>
          <w:b/>
          <w:bCs/>
        </w:rPr>
        <w:t xml:space="preserve"> </w:t>
      </w:r>
      <w:r w:rsidRPr="00CC40F1">
        <w:rPr>
          <w:rFonts w:ascii="Times New Roman" w:hAnsi="Times New Roman" w:cs="Times New Roman"/>
        </w:rPr>
        <w:t>In 2025,</w:t>
      </w:r>
      <w:r w:rsidRPr="00CC40F1">
        <w:rPr>
          <w:rFonts w:ascii="Times New Roman" w:hAnsi="Times New Roman" w:cs="Times New Roman"/>
          <w:b/>
          <w:bCs/>
        </w:rPr>
        <w:t xml:space="preserve"> </w:t>
      </w:r>
      <w:hyperlink r:id="rId57" w:history="1">
        <w:r w:rsidRPr="00CC40F1">
          <w:rPr>
            <w:rStyle w:val="Hyperlink"/>
            <w:rFonts w:ascii="Times New Roman" w:hAnsi="Times New Roman" w:cs="Times New Roman"/>
          </w:rPr>
          <w:t xml:space="preserve">Illinois AG </w:t>
        </w:r>
        <w:r w:rsidRPr="00301203">
          <w:rPr>
            <w:rStyle w:val="Hyperlink"/>
            <w:rFonts w:ascii="Times New Roman" w:hAnsi="Times New Roman" w:cs="Times New Roman"/>
          </w:rPr>
          <w:t>Kwame Raoul</w:t>
        </w:r>
      </w:hyperlink>
      <w:r w:rsidR="003B1245" w:rsidRPr="00CC40F1">
        <w:rPr>
          <w:rFonts w:ascii="Times New Roman" w:hAnsi="Times New Roman" w:cs="Times New Roman"/>
        </w:rPr>
        <w:t xml:space="preserve"> issued updated guidance to local law enforcement agencies clarifying key provisions of the state’s sanctuary laws and explaining how these laws </w:t>
      </w:r>
      <w:r w:rsidR="00CC40F1" w:rsidRPr="00CC40F1">
        <w:rPr>
          <w:rFonts w:ascii="Times New Roman" w:hAnsi="Times New Roman" w:cs="Times New Roman"/>
        </w:rPr>
        <w:t xml:space="preserve">promote </w:t>
      </w:r>
      <w:r w:rsidR="003B1245" w:rsidRPr="00CC40F1">
        <w:rPr>
          <w:rFonts w:ascii="Times New Roman" w:hAnsi="Times New Roman" w:cs="Times New Roman"/>
        </w:rPr>
        <w:t xml:space="preserve">public safety. The guidance outlined actions that local law enforcement agencies in Illinois are prohibited from doing, such as stopping, arresting, searching, or detaining “any individual solely based on their citizenship or immigration status.” It also specified what actions these agencies were legally required to take to show compliance with state laws. </w:t>
      </w:r>
      <w:r w:rsidR="00CC40F1" w:rsidRPr="00CC40F1">
        <w:rPr>
          <w:rFonts w:ascii="Times New Roman" w:hAnsi="Times New Roman" w:cs="Times New Roman"/>
        </w:rPr>
        <w:t xml:space="preserve">By providing clear legal guidance to law enforcement agencies that work directly with immigrant communities, AG Raoul </w:t>
      </w:r>
      <w:r w:rsidR="004F5BA3">
        <w:rPr>
          <w:rFonts w:ascii="Times New Roman" w:hAnsi="Times New Roman" w:cs="Times New Roman"/>
        </w:rPr>
        <w:t xml:space="preserve">played a crucial role in promoting the effective implementation of Illinois’ </w:t>
      </w:r>
      <w:r w:rsidR="00CC40F1" w:rsidRPr="00CC40F1">
        <w:rPr>
          <w:rFonts w:ascii="Times New Roman" w:hAnsi="Times New Roman" w:cs="Times New Roman"/>
        </w:rPr>
        <w:t>sanctuary laws</w:t>
      </w:r>
      <w:r w:rsidR="004F5BA3">
        <w:rPr>
          <w:rFonts w:ascii="Times New Roman" w:hAnsi="Times New Roman" w:cs="Times New Roman"/>
        </w:rPr>
        <w:t>.</w:t>
      </w:r>
    </w:p>
    <w:p w14:paraId="128E007F" w14:textId="77777777" w:rsidR="006C3AC8" w:rsidRPr="006C3AC8" w:rsidRDefault="006C3AC8" w:rsidP="006C3AC8">
      <w:pPr>
        <w:spacing w:after="0"/>
        <w:rPr>
          <w:rFonts w:ascii="Times New Roman" w:hAnsi="Times New Roman" w:cs="Times New Roman"/>
          <w:b/>
          <w:bCs/>
          <w:u w:val="single"/>
        </w:rPr>
      </w:pPr>
    </w:p>
    <w:p w14:paraId="2E46C517" w14:textId="1C5FD9E9" w:rsidR="005C2C9E" w:rsidRDefault="006C3AC8" w:rsidP="005C2C9E">
      <w:pPr>
        <w:pStyle w:val="ListParagraph"/>
        <w:numPr>
          <w:ilvl w:val="0"/>
          <w:numId w:val="2"/>
        </w:numPr>
        <w:spacing w:after="0"/>
        <w:rPr>
          <w:rFonts w:ascii="Times New Roman" w:hAnsi="Times New Roman" w:cs="Times New Roman"/>
        </w:rPr>
      </w:pPr>
      <w:r w:rsidRPr="005C2C9E">
        <w:rPr>
          <w:rFonts w:ascii="Times New Roman" w:hAnsi="Times New Roman" w:cs="Times New Roman"/>
          <w:b/>
          <w:bCs/>
        </w:rPr>
        <w:t>Preparing</w:t>
      </w:r>
      <w:r w:rsidR="00942996">
        <w:rPr>
          <w:rFonts w:ascii="Times New Roman" w:hAnsi="Times New Roman" w:cs="Times New Roman"/>
          <w:b/>
          <w:bCs/>
        </w:rPr>
        <w:t xml:space="preserve"> Key</w:t>
      </w:r>
      <w:r w:rsidR="00301203" w:rsidRPr="005C2C9E">
        <w:rPr>
          <w:rFonts w:ascii="Times New Roman" w:hAnsi="Times New Roman" w:cs="Times New Roman"/>
          <w:b/>
          <w:bCs/>
        </w:rPr>
        <w:t xml:space="preserve"> </w:t>
      </w:r>
      <w:r w:rsidR="005C2C9E">
        <w:rPr>
          <w:rFonts w:ascii="Times New Roman" w:hAnsi="Times New Roman" w:cs="Times New Roman"/>
          <w:b/>
          <w:bCs/>
        </w:rPr>
        <w:t>Public Entities</w:t>
      </w:r>
      <w:r w:rsidR="00301203" w:rsidRPr="005C2C9E">
        <w:rPr>
          <w:rFonts w:ascii="Times New Roman" w:hAnsi="Times New Roman" w:cs="Times New Roman"/>
          <w:b/>
          <w:bCs/>
        </w:rPr>
        <w:t xml:space="preserve"> </w:t>
      </w:r>
      <w:r w:rsidR="000A4316" w:rsidRPr="005C2C9E">
        <w:rPr>
          <w:rFonts w:ascii="Times New Roman" w:hAnsi="Times New Roman" w:cs="Times New Roman"/>
          <w:b/>
          <w:bCs/>
        </w:rPr>
        <w:t xml:space="preserve">For Increased </w:t>
      </w:r>
      <w:r w:rsidR="005C2C9E">
        <w:rPr>
          <w:rFonts w:ascii="Times New Roman" w:hAnsi="Times New Roman" w:cs="Times New Roman"/>
          <w:b/>
          <w:bCs/>
        </w:rPr>
        <w:t>Immigration Enforcement</w:t>
      </w:r>
      <w:r w:rsidR="00AA1987" w:rsidRPr="005C2C9E">
        <w:rPr>
          <w:rFonts w:ascii="Times New Roman" w:hAnsi="Times New Roman" w:cs="Times New Roman"/>
          <w:b/>
          <w:bCs/>
        </w:rPr>
        <w:t xml:space="preserve">: </w:t>
      </w:r>
      <w:r w:rsidR="00AA1987" w:rsidRPr="005C2C9E">
        <w:rPr>
          <w:rFonts w:ascii="Times New Roman" w:hAnsi="Times New Roman" w:cs="Times New Roman"/>
        </w:rPr>
        <w:t>In 202</w:t>
      </w:r>
      <w:r w:rsidR="005C2C9E" w:rsidRPr="005C2C9E">
        <w:rPr>
          <w:rFonts w:ascii="Times New Roman" w:hAnsi="Times New Roman" w:cs="Times New Roman"/>
        </w:rPr>
        <w:t>5</w:t>
      </w:r>
      <w:r w:rsidR="00AA1987" w:rsidRPr="005C2C9E">
        <w:rPr>
          <w:rFonts w:ascii="Times New Roman" w:hAnsi="Times New Roman" w:cs="Times New Roman"/>
        </w:rPr>
        <w:t>,</w:t>
      </w:r>
      <w:r w:rsidR="009A59CE" w:rsidRPr="005C2C9E">
        <w:rPr>
          <w:rFonts w:ascii="Times New Roman" w:hAnsi="Times New Roman" w:cs="Times New Roman"/>
        </w:rPr>
        <w:t xml:space="preserve"> </w:t>
      </w:r>
      <w:hyperlink r:id="rId58" w:history="1">
        <w:r w:rsidR="005C2C9E" w:rsidRPr="005C2C9E">
          <w:rPr>
            <w:rStyle w:val="Hyperlink"/>
            <w:rFonts w:ascii="Times New Roman" w:hAnsi="Times New Roman" w:cs="Times New Roman"/>
          </w:rPr>
          <w:t>Oregon AG Dan Rayfield</w:t>
        </w:r>
      </w:hyperlink>
      <w:r w:rsidR="008E610D" w:rsidRPr="005C2C9E">
        <w:rPr>
          <w:rFonts w:ascii="Times New Roman" w:hAnsi="Times New Roman" w:cs="Times New Roman"/>
        </w:rPr>
        <w:t xml:space="preserve"> </w:t>
      </w:r>
      <w:r w:rsidR="005C2C9E" w:rsidRPr="005C2C9E">
        <w:rPr>
          <w:rFonts w:ascii="Times New Roman" w:hAnsi="Times New Roman" w:cs="Times New Roman"/>
        </w:rPr>
        <w:t xml:space="preserve">updated his department’s </w:t>
      </w:r>
      <w:r w:rsidR="004F5BA3">
        <w:rPr>
          <w:rFonts w:ascii="Times New Roman" w:hAnsi="Times New Roman" w:cs="Times New Roman"/>
        </w:rPr>
        <w:t>online</w:t>
      </w:r>
      <w:r w:rsidR="005C2C9E" w:rsidRPr="005C2C9E">
        <w:rPr>
          <w:rFonts w:ascii="Times New Roman" w:hAnsi="Times New Roman" w:cs="Times New Roman"/>
        </w:rPr>
        <w:t xml:space="preserve"> </w:t>
      </w:r>
      <w:r w:rsidR="008E610D" w:rsidRPr="005C2C9E">
        <w:rPr>
          <w:rFonts w:ascii="Times New Roman" w:hAnsi="Times New Roman" w:cs="Times New Roman"/>
          <w:i/>
          <w:iCs/>
        </w:rPr>
        <w:t>Sanctuary Toolkit</w:t>
      </w:r>
      <w:r w:rsidR="005C2C9E" w:rsidRPr="005C2C9E">
        <w:rPr>
          <w:rFonts w:ascii="Times New Roman" w:hAnsi="Times New Roman" w:cs="Times New Roman"/>
          <w:i/>
          <w:iCs/>
        </w:rPr>
        <w:t>,</w:t>
      </w:r>
      <w:r w:rsidR="005C2C9E" w:rsidRPr="005C2C9E">
        <w:rPr>
          <w:rFonts w:ascii="Times New Roman" w:hAnsi="Times New Roman" w:cs="Times New Roman"/>
        </w:rPr>
        <w:t xml:space="preserve"> which provides </w:t>
      </w:r>
      <w:r w:rsidR="00301203" w:rsidRPr="005C2C9E">
        <w:rPr>
          <w:rFonts w:ascii="Times New Roman" w:hAnsi="Times New Roman" w:cs="Times New Roman"/>
        </w:rPr>
        <w:t xml:space="preserve">easy-to-read materials </w:t>
      </w:r>
      <w:r w:rsidR="005C2C9E" w:rsidRPr="005C2C9E">
        <w:rPr>
          <w:rFonts w:ascii="Times New Roman" w:hAnsi="Times New Roman" w:cs="Times New Roman"/>
        </w:rPr>
        <w:t xml:space="preserve">outlining </w:t>
      </w:r>
      <w:r w:rsidR="00301203" w:rsidRPr="005C2C9E">
        <w:rPr>
          <w:rFonts w:ascii="Times New Roman" w:hAnsi="Times New Roman" w:cs="Times New Roman"/>
        </w:rPr>
        <w:t xml:space="preserve">the rights protected under Oregon’s sanctuary </w:t>
      </w:r>
      <w:r w:rsidR="008E610D" w:rsidRPr="005C2C9E">
        <w:rPr>
          <w:rFonts w:ascii="Times New Roman" w:hAnsi="Times New Roman" w:cs="Times New Roman"/>
        </w:rPr>
        <w:t>laws</w:t>
      </w:r>
      <w:r w:rsidR="00301203" w:rsidRPr="005C2C9E">
        <w:rPr>
          <w:rFonts w:ascii="Times New Roman" w:hAnsi="Times New Roman" w:cs="Times New Roman"/>
        </w:rPr>
        <w:t xml:space="preserve"> </w:t>
      </w:r>
      <w:r w:rsidR="005C2C9E" w:rsidRPr="005C2C9E">
        <w:rPr>
          <w:rFonts w:ascii="Times New Roman" w:hAnsi="Times New Roman" w:cs="Times New Roman"/>
        </w:rPr>
        <w:t xml:space="preserve">and </w:t>
      </w:r>
      <w:r w:rsidR="00301203" w:rsidRPr="005C2C9E">
        <w:rPr>
          <w:rFonts w:ascii="Times New Roman" w:hAnsi="Times New Roman" w:cs="Times New Roman"/>
        </w:rPr>
        <w:t xml:space="preserve">practical </w:t>
      </w:r>
      <w:r w:rsidR="008E610D" w:rsidRPr="005C2C9E">
        <w:rPr>
          <w:rFonts w:ascii="Times New Roman" w:hAnsi="Times New Roman" w:cs="Times New Roman"/>
        </w:rPr>
        <w:t xml:space="preserve">safety precautions. </w:t>
      </w:r>
      <w:r w:rsidR="005C2C9E" w:rsidRPr="005C2C9E">
        <w:rPr>
          <w:rFonts w:ascii="Times New Roman" w:hAnsi="Times New Roman" w:cs="Times New Roman"/>
        </w:rPr>
        <w:t xml:space="preserve">The </w:t>
      </w:r>
      <w:hyperlink r:id="rId59" w:history="1">
        <w:r w:rsidR="004F5BA3">
          <w:rPr>
            <w:rStyle w:val="Hyperlink"/>
            <w:rFonts w:ascii="Times New Roman" w:hAnsi="Times New Roman" w:cs="Times New Roman"/>
          </w:rPr>
          <w:t>original multilingual toolkit</w:t>
        </w:r>
      </w:hyperlink>
      <w:r w:rsidR="005C2C9E" w:rsidRPr="005C2C9E">
        <w:rPr>
          <w:rFonts w:ascii="Times New Roman" w:hAnsi="Times New Roman" w:cs="Times New Roman"/>
        </w:rPr>
        <w:t xml:space="preserve"> focused on educating immigrant communities facing family separation and other deportation-related risks about their legal rights and available resources. AG Rayfield explained that, given </w:t>
      </w:r>
      <w:r w:rsidR="005C2C9E" w:rsidRPr="005C2C9E">
        <w:rPr>
          <w:rFonts w:ascii="Times New Roman" w:hAnsi="Times New Roman" w:cs="Times New Roman"/>
        </w:rPr>
        <w:lastRenderedPageBreak/>
        <w:t xml:space="preserve">the confusion caused by President Trump’s executive orders, his department had expanded the toolkit to include </w:t>
      </w:r>
      <w:r w:rsidR="00297188">
        <w:rPr>
          <w:rFonts w:ascii="Times New Roman" w:hAnsi="Times New Roman" w:cs="Times New Roman"/>
        </w:rPr>
        <w:t>guidance for</w:t>
      </w:r>
      <w:r w:rsidR="005C2C9E" w:rsidRPr="005C2C9E">
        <w:rPr>
          <w:rFonts w:ascii="Times New Roman" w:hAnsi="Times New Roman" w:cs="Times New Roman"/>
        </w:rPr>
        <w:t xml:space="preserve"> public schools, hospitals and healthcare settings, and law enforcement. This updated </w:t>
      </w:r>
      <w:r w:rsidR="00297188">
        <w:rPr>
          <w:rFonts w:ascii="Times New Roman" w:hAnsi="Times New Roman" w:cs="Times New Roman"/>
        </w:rPr>
        <w:t>toolkit</w:t>
      </w:r>
      <w:r w:rsidR="005C2C9E" w:rsidRPr="005C2C9E">
        <w:rPr>
          <w:rFonts w:ascii="Times New Roman" w:hAnsi="Times New Roman" w:cs="Times New Roman"/>
        </w:rPr>
        <w:t xml:space="preserve"> demonstrates how state AGs in sanctuary jurisdictions can help </w:t>
      </w:r>
      <w:r w:rsidR="005C2C9E">
        <w:rPr>
          <w:rFonts w:ascii="Times New Roman" w:hAnsi="Times New Roman" w:cs="Times New Roman"/>
        </w:rPr>
        <w:t>key public service providers</w:t>
      </w:r>
      <w:r w:rsidR="005C2C9E" w:rsidRPr="005C2C9E">
        <w:rPr>
          <w:rFonts w:ascii="Times New Roman" w:hAnsi="Times New Roman" w:cs="Times New Roman"/>
        </w:rPr>
        <w:t xml:space="preserve"> understand their rights and responsibilities under state sanctuary laws</w:t>
      </w:r>
      <w:r w:rsidR="00297188">
        <w:rPr>
          <w:rFonts w:ascii="Times New Roman" w:hAnsi="Times New Roman" w:cs="Times New Roman"/>
        </w:rPr>
        <w:t xml:space="preserve"> in preparation for increased</w:t>
      </w:r>
      <w:r w:rsidR="005C2C9E">
        <w:rPr>
          <w:rFonts w:ascii="Times New Roman" w:hAnsi="Times New Roman" w:cs="Times New Roman"/>
        </w:rPr>
        <w:t xml:space="preserve"> </w:t>
      </w:r>
      <w:r w:rsidR="005C2C9E" w:rsidRPr="005C2C9E">
        <w:rPr>
          <w:rFonts w:ascii="Times New Roman" w:hAnsi="Times New Roman" w:cs="Times New Roman"/>
        </w:rPr>
        <w:t>federal immigration enforcement.</w:t>
      </w:r>
    </w:p>
    <w:p w14:paraId="5B96B921" w14:textId="77777777" w:rsidR="005C2C9E" w:rsidRPr="005C2C9E" w:rsidRDefault="005C2C9E" w:rsidP="005C2C9E">
      <w:pPr>
        <w:spacing w:after="0"/>
        <w:rPr>
          <w:rFonts w:ascii="Times New Roman" w:hAnsi="Times New Roman" w:cs="Times New Roman"/>
        </w:rPr>
      </w:pPr>
    </w:p>
    <w:p w14:paraId="052559B1" w14:textId="6C7FAC90" w:rsidR="008E610D" w:rsidRDefault="006C3AC8" w:rsidP="008E3186">
      <w:pPr>
        <w:pStyle w:val="ListParagraph"/>
        <w:numPr>
          <w:ilvl w:val="0"/>
          <w:numId w:val="2"/>
        </w:numPr>
        <w:spacing w:after="0"/>
        <w:rPr>
          <w:rFonts w:ascii="Times New Roman" w:hAnsi="Times New Roman" w:cs="Times New Roman"/>
        </w:rPr>
      </w:pPr>
      <w:r>
        <w:rPr>
          <w:rFonts w:ascii="Times New Roman" w:hAnsi="Times New Roman" w:cs="Times New Roman"/>
          <w:b/>
          <w:bCs/>
        </w:rPr>
        <w:t>Defending</w:t>
      </w:r>
      <w:r w:rsidR="003D5FC6" w:rsidRPr="00AA1987">
        <w:rPr>
          <w:rFonts w:ascii="Times New Roman" w:hAnsi="Times New Roman" w:cs="Times New Roman"/>
          <w:b/>
          <w:bCs/>
        </w:rPr>
        <w:t xml:space="preserve"> Lawfulness of </w:t>
      </w:r>
      <w:r w:rsidR="003D5FC6">
        <w:rPr>
          <w:rFonts w:ascii="Times New Roman" w:hAnsi="Times New Roman" w:cs="Times New Roman"/>
          <w:b/>
          <w:bCs/>
        </w:rPr>
        <w:t xml:space="preserve">State </w:t>
      </w:r>
      <w:r w:rsidR="003D5FC6" w:rsidRPr="00AA1987">
        <w:rPr>
          <w:rFonts w:ascii="Times New Roman" w:hAnsi="Times New Roman" w:cs="Times New Roman"/>
          <w:b/>
          <w:bCs/>
        </w:rPr>
        <w:t xml:space="preserve">Sanctuary </w:t>
      </w:r>
      <w:r w:rsidR="003D5FC6">
        <w:rPr>
          <w:rFonts w:ascii="Times New Roman" w:hAnsi="Times New Roman" w:cs="Times New Roman"/>
          <w:b/>
          <w:bCs/>
        </w:rPr>
        <w:t>Statute</w:t>
      </w:r>
      <w:r w:rsidR="003D5FC6" w:rsidRPr="00AA1987">
        <w:rPr>
          <w:rFonts w:ascii="Times New Roman" w:hAnsi="Times New Roman" w:cs="Times New Roman"/>
          <w:b/>
          <w:bCs/>
        </w:rPr>
        <w:t xml:space="preserve"> In Response To </w:t>
      </w:r>
      <w:r w:rsidR="003D5FC6">
        <w:rPr>
          <w:rFonts w:ascii="Times New Roman" w:hAnsi="Times New Roman" w:cs="Times New Roman"/>
          <w:b/>
          <w:bCs/>
        </w:rPr>
        <w:t>Legal Warning</w:t>
      </w:r>
      <w:r w:rsidR="003D5FC6" w:rsidRPr="00AA1987">
        <w:rPr>
          <w:rFonts w:ascii="Times New Roman" w:hAnsi="Times New Roman" w:cs="Times New Roman"/>
          <w:b/>
          <w:bCs/>
        </w:rPr>
        <w:t>:</w:t>
      </w:r>
      <w:r w:rsidR="003D5FC6" w:rsidRPr="006108A8">
        <w:rPr>
          <w:rFonts w:ascii="Times New Roman" w:hAnsi="Times New Roman" w:cs="Times New Roman"/>
          <w:b/>
          <w:bCs/>
        </w:rPr>
        <w:t xml:space="preserve"> </w:t>
      </w:r>
      <w:r w:rsidR="003D5FC6">
        <w:rPr>
          <w:rFonts w:ascii="Times New Roman" w:hAnsi="Times New Roman" w:cs="Times New Roman"/>
        </w:rPr>
        <w:t>In</w:t>
      </w:r>
      <w:r w:rsidR="003D5FC6" w:rsidRPr="006108A8">
        <w:rPr>
          <w:rFonts w:ascii="Times New Roman" w:hAnsi="Times New Roman" w:cs="Times New Roman"/>
        </w:rPr>
        <w:t xml:space="preserve"> </w:t>
      </w:r>
      <w:r w:rsidR="003D5FC6">
        <w:rPr>
          <w:rFonts w:ascii="Times New Roman" w:hAnsi="Times New Roman" w:cs="Times New Roman"/>
        </w:rPr>
        <w:t xml:space="preserve">December </w:t>
      </w:r>
      <w:r w:rsidR="003D5FC6" w:rsidRPr="006108A8">
        <w:rPr>
          <w:rFonts w:ascii="Times New Roman" w:hAnsi="Times New Roman" w:cs="Times New Roman"/>
        </w:rPr>
        <w:t xml:space="preserve">2024, </w:t>
      </w:r>
      <w:r w:rsidR="003D5FC6" w:rsidRPr="00AA1987">
        <w:rPr>
          <w:rFonts w:ascii="Times New Roman" w:hAnsi="Times New Roman" w:cs="Times New Roman"/>
        </w:rPr>
        <w:t>California AG Rob Bonta</w:t>
      </w:r>
      <w:r w:rsidR="003D5FC6">
        <w:rPr>
          <w:rFonts w:ascii="Times New Roman" w:hAnsi="Times New Roman" w:cs="Times New Roman"/>
        </w:rPr>
        <w:t>’s Office</w:t>
      </w:r>
      <w:r w:rsidR="003D5FC6" w:rsidRPr="00AA1987">
        <w:rPr>
          <w:rFonts w:ascii="Times New Roman" w:hAnsi="Times New Roman" w:cs="Times New Roman"/>
        </w:rPr>
        <w:t xml:space="preserve"> </w:t>
      </w:r>
      <w:r w:rsidR="003D5FC6">
        <w:rPr>
          <w:rFonts w:ascii="Times New Roman" w:hAnsi="Times New Roman" w:cs="Times New Roman"/>
        </w:rPr>
        <w:t xml:space="preserve">commented on a </w:t>
      </w:r>
      <w:r w:rsidR="003D5FC6" w:rsidRPr="006108A8">
        <w:rPr>
          <w:rFonts w:ascii="Times New Roman" w:hAnsi="Times New Roman" w:cs="Times New Roman"/>
        </w:rPr>
        <w:t>letter</w:t>
      </w:r>
      <w:r w:rsidR="003D5FC6">
        <w:rPr>
          <w:rFonts w:ascii="Times New Roman" w:hAnsi="Times New Roman" w:cs="Times New Roman"/>
        </w:rPr>
        <w:t xml:space="preserve"> sent</w:t>
      </w:r>
      <w:r w:rsidR="003D5FC6" w:rsidRPr="006108A8">
        <w:rPr>
          <w:rFonts w:ascii="Times New Roman" w:hAnsi="Times New Roman" w:cs="Times New Roman"/>
        </w:rPr>
        <w:t xml:space="preserve"> to</w:t>
      </w:r>
      <w:r w:rsidR="004F5BA3">
        <w:rPr>
          <w:rFonts w:ascii="Times New Roman" w:hAnsi="Times New Roman" w:cs="Times New Roman"/>
        </w:rPr>
        <w:t xml:space="preserve"> more than</w:t>
      </w:r>
      <w:r w:rsidR="003D5FC6" w:rsidRPr="006108A8">
        <w:rPr>
          <w:rFonts w:ascii="Times New Roman" w:hAnsi="Times New Roman" w:cs="Times New Roman"/>
        </w:rPr>
        <w:t xml:space="preserve"> </w:t>
      </w:r>
      <w:hyperlink r:id="rId60" w:history="1">
        <w:r w:rsidR="004F5BA3">
          <w:rPr>
            <w:rStyle w:val="Hyperlink"/>
            <w:rFonts w:ascii="Times New Roman" w:hAnsi="Times New Roman" w:cs="Times New Roman"/>
          </w:rPr>
          <w:t>240 government leaders</w:t>
        </w:r>
      </w:hyperlink>
      <w:r w:rsidR="003D5FC6">
        <w:rPr>
          <w:rFonts w:ascii="Times New Roman" w:hAnsi="Times New Roman" w:cs="Times New Roman"/>
        </w:rPr>
        <w:t xml:space="preserve"> by a </w:t>
      </w:r>
      <w:r w:rsidR="003D5FC6" w:rsidRPr="006108A8">
        <w:rPr>
          <w:rFonts w:ascii="Times New Roman" w:hAnsi="Times New Roman" w:cs="Times New Roman"/>
        </w:rPr>
        <w:t>group called American First Legal, a firm started by</w:t>
      </w:r>
      <w:r w:rsidR="001C70A9">
        <w:rPr>
          <w:rFonts w:ascii="Times New Roman" w:hAnsi="Times New Roman" w:cs="Times New Roman"/>
        </w:rPr>
        <w:t xml:space="preserve"> </w:t>
      </w:r>
      <w:r w:rsidR="003D5FC6" w:rsidRPr="006108A8">
        <w:rPr>
          <w:rFonts w:ascii="Times New Roman" w:hAnsi="Times New Roman" w:cs="Times New Roman"/>
        </w:rPr>
        <w:t xml:space="preserve">President Trump’s </w:t>
      </w:r>
      <w:hyperlink r:id="rId61" w:history="1">
        <w:r w:rsidR="001C70A9" w:rsidRPr="001C70A9">
          <w:rPr>
            <w:rStyle w:val="Hyperlink"/>
            <w:rFonts w:ascii="Times New Roman" w:hAnsi="Times New Roman" w:cs="Times New Roman"/>
          </w:rPr>
          <w:t>homeland security advisor</w:t>
        </w:r>
      </w:hyperlink>
      <w:r w:rsidR="003D5FC6">
        <w:rPr>
          <w:rFonts w:ascii="Times New Roman" w:hAnsi="Times New Roman" w:cs="Times New Roman"/>
        </w:rPr>
        <w:t>.</w:t>
      </w:r>
      <w:r w:rsidR="003D5FC6" w:rsidRPr="006108A8">
        <w:rPr>
          <w:rFonts w:ascii="Times New Roman" w:hAnsi="Times New Roman" w:cs="Times New Roman"/>
        </w:rPr>
        <w:t xml:space="preserve"> </w:t>
      </w:r>
      <w:r w:rsidR="003D5FC6">
        <w:rPr>
          <w:rFonts w:ascii="Times New Roman" w:hAnsi="Times New Roman" w:cs="Times New Roman"/>
        </w:rPr>
        <w:t>The letter</w:t>
      </w:r>
      <w:r w:rsidR="003D5FC6" w:rsidRPr="006108A8">
        <w:rPr>
          <w:rFonts w:ascii="Times New Roman" w:hAnsi="Times New Roman" w:cs="Times New Roman"/>
        </w:rPr>
        <w:t xml:space="preserve"> claim</w:t>
      </w:r>
      <w:r w:rsidR="003D5FC6">
        <w:rPr>
          <w:rFonts w:ascii="Times New Roman" w:hAnsi="Times New Roman" w:cs="Times New Roman"/>
        </w:rPr>
        <w:t>ed</w:t>
      </w:r>
      <w:r w:rsidR="003D5FC6" w:rsidRPr="006108A8">
        <w:rPr>
          <w:rFonts w:ascii="Times New Roman" w:hAnsi="Times New Roman" w:cs="Times New Roman"/>
        </w:rPr>
        <w:t xml:space="preserve"> th</w:t>
      </w:r>
      <w:r w:rsidR="003D5FC6">
        <w:rPr>
          <w:rFonts w:ascii="Times New Roman" w:hAnsi="Times New Roman" w:cs="Times New Roman"/>
        </w:rPr>
        <w:t xml:space="preserve">at </w:t>
      </w:r>
      <w:r w:rsidR="004F5BA3">
        <w:rPr>
          <w:rFonts w:ascii="Times New Roman" w:hAnsi="Times New Roman" w:cs="Times New Roman"/>
        </w:rPr>
        <w:t xml:space="preserve">these government </w:t>
      </w:r>
      <w:r w:rsidR="003D5FC6">
        <w:rPr>
          <w:rFonts w:ascii="Times New Roman" w:hAnsi="Times New Roman" w:cs="Times New Roman"/>
        </w:rPr>
        <w:t>officials</w:t>
      </w:r>
      <w:r w:rsidR="003D5FC6" w:rsidRPr="006108A8">
        <w:rPr>
          <w:rFonts w:ascii="Times New Roman" w:hAnsi="Times New Roman" w:cs="Times New Roman"/>
        </w:rPr>
        <w:t xml:space="preserve"> could face legal prosecution and up to 20 years in prison </w:t>
      </w:r>
      <w:r w:rsidR="003D5FC6">
        <w:rPr>
          <w:rFonts w:ascii="Times New Roman" w:hAnsi="Times New Roman" w:cs="Times New Roman"/>
        </w:rPr>
        <w:t xml:space="preserve">because of their </w:t>
      </w:r>
      <w:r w:rsidR="00D23E23">
        <w:rPr>
          <w:rFonts w:ascii="Times New Roman" w:hAnsi="Times New Roman" w:cs="Times New Roman"/>
        </w:rPr>
        <w:t>jurisdiction</w:t>
      </w:r>
      <w:r w:rsidR="001F6B36">
        <w:rPr>
          <w:rFonts w:ascii="Times New Roman" w:hAnsi="Times New Roman" w:cs="Times New Roman"/>
        </w:rPr>
        <w:t xml:space="preserve">s’ </w:t>
      </w:r>
      <w:r w:rsidR="003D5FC6">
        <w:rPr>
          <w:rFonts w:ascii="Times New Roman" w:hAnsi="Times New Roman" w:cs="Times New Roman"/>
        </w:rPr>
        <w:t>sanctuary policies</w:t>
      </w:r>
      <w:r w:rsidR="003D5FC6" w:rsidRPr="006108A8">
        <w:rPr>
          <w:rFonts w:ascii="Times New Roman" w:hAnsi="Times New Roman" w:cs="Times New Roman"/>
        </w:rPr>
        <w:t>.</w:t>
      </w:r>
      <w:r w:rsidR="003D5FC6">
        <w:rPr>
          <w:rFonts w:ascii="Times New Roman" w:hAnsi="Times New Roman" w:cs="Times New Roman"/>
        </w:rPr>
        <w:t xml:space="preserve"> AG Bonta’s Office clarified that SB 54, California’s sanctuary law, had been upheld by the courts during the first Trump administration and did not conflict with federal laws or </w:t>
      </w:r>
      <w:r w:rsidR="004F5BA3">
        <w:rPr>
          <w:rFonts w:ascii="Times New Roman" w:hAnsi="Times New Roman" w:cs="Times New Roman"/>
        </w:rPr>
        <w:t>prevent</w:t>
      </w:r>
      <w:r w:rsidR="003D5FC6">
        <w:rPr>
          <w:rFonts w:ascii="Times New Roman" w:hAnsi="Times New Roman" w:cs="Times New Roman"/>
        </w:rPr>
        <w:t xml:space="preserve"> federal agencies from enforcing immigration laws. </w:t>
      </w:r>
      <w:r w:rsidR="004F5BA3">
        <w:rPr>
          <w:rFonts w:ascii="Times New Roman" w:hAnsi="Times New Roman" w:cs="Times New Roman"/>
        </w:rPr>
        <w:t>His office also</w:t>
      </w:r>
      <w:r w:rsidR="003D5FC6">
        <w:rPr>
          <w:rFonts w:ascii="Times New Roman" w:hAnsi="Times New Roman" w:cs="Times New Roman"/>
        </w:rPr>
        <w:t xml:space="preserve"> confirmed that it would continue to uphold all governing state and federal laws and expected the same from local law </w:t>
      </w:r>
      <w:r w:rsidR="003D5FC6" w:rsidRPr="00301203">
        <w:rPr>
          <w:rFonts w:ascii="Times New Roman" w:hAnsi="Times New Roman" w:cs="Times New Roman"/>
        </w:rPr>
        <w:t xml:space="preserve">enforcement agencies. </w:t>
      </w:r>
      <w:r w:rsidR="004F5BA3" w:rsidRPr="004F5BA3">
        <w:rPr>
          <w:rFonts w:ascii="Times New Roman" w:hAnsi="Times New Roman" w:cs="Times New Roman"/>
        </w:rPr>
        <w:t>This response let both residents and public agencies in the state know that AG Bonta is committed to defending California</w:t>
      </w:r>
      <w:r w:rsidR="004F5BA3">
        <w:rPr>
          <w:rFonts w:ascii="Times New Roman" w:hAnsi="Times New Roman" w:cs="Times New Roman"/>
        </w:rPr>
        <w:t>’</w:t>
      </w:r>
      <w:r w:rsidR="004F5BA3" w:rsidRPr="004F5BA3">
        <w:rPr>
          <w:rFonts w:ascii="Times New Roman" w:hAnsi="Times New Roman" w:cs="Times New Roman"/>
        </w:rPr>
        <w:t>s sanctuary laws</w:t>
      </w:r>
      <w:r w:rsidR="003D5FC6">
        <w:rPr>
          <w:rFonts w:ascii="Times New Roman" w:hAnsi="Times New Roman" w:cs="Times New Roman"/>
        </w:rPr>
        <w:t>, even in the face of</w:t>
      </w:r>
      <w:r w:rsidR="00F2364C">
        <w:rPr>
          <w:rFonts w:ascii="Times New Roman" w:hAnsi="Times New Roman" w:cs="Times New Roman"/>
        </w:rPr>
        <w:t xml:space="preserve"> what his office called a</w:t>
      </w:r>
      <w:r w:rsidR="003D5FC6">
        <w:rPr>
          <w:rFonts w:ascii="Times New Roman" w:hAnsi="Times New Roman" w:cs="Times New Roman"/>
        </w:rPr>
        <w:t xml:space="preserve"> </w:t>
      </w:r>
      <w:r w:rsidR="00F2364C">
        <w:rPr>
          <w:rFonts w:ascii="Times New Roman" w:hAnsi="Times New Roman" w:cs="Times New Roman"/>
        </w:rPr>
        <w:t>“scare tactic</w:t>
      </w:r>
      <w:r w:rsidR="003D5FC6">
        <w:rPr>
          <w:rFonts w:ascii="Times New Roman" w:hAnsi="Times New Roman" w:cs="Times New Roman"/>
        </w:rPr>
        <w:t>.</w:t>
      </w:r>
      <w:r w:rsidR="00F2364C">
        <w:rPr>
          <w:rFonts w:ascii="Times New Roman" w:hAnsi="Times New Roman" w:cs="Times New Roman"/>
        </w:rPr>
        <w:t>”</w:t>
      </w:r>
      <w:r w:rsidR="003D5FC6">
        <w:rPr>
          <w:rFonts w:ascii="Times New Roman" w:hAnsi="Times New Roman" w:cs="Times New Roman"/>
        </w:rPr>
        <w:t xml:space="preserve">   </w:t>
      </w:r>
    </w:p>
    <w:p w14:paraId="10DD26DE" w14:textId="77777777" w:rsidR="008E3186" w:rsidRPr="008E3186" w:rsidRDefault="008E3186" w:rsidP="008E3186">
      <w:pPr>
        <w:pStyle w:val="ListParagraph"/>
        <w:spacing w:after="0"/>
        <w:rPr>
          <w:rFonts w:ascii="Times New Roman" w:hAnsi="Times New Roman" w:cs="Times New Roman"/>
        </w:rPr>
      </w:pPr>
    </w:p>
    <w:p w14:paraId="663E53B1" w14:textId="2F824CF7" w:rsidR="005A4A8E" w:rsidRPr="00E4414E" w:rsidRDefault="006C3AC8" w:rsidP="00940F27">
      <w:pPr>
        <w:pStyle w:val="ListParagraph"/>
        <w:numPr>
          <w:ilvl w:val="0"/>
          <w:numId w:val="2"/>
        </w:numPr>
        <w:spacing w:after="0"/>
        <w:rPr>
          <w:rFonts w:ascii="Times New Roman" w:hAnsi="Times New Roman" w:cs="Times New Roman"/>
        </w:rPr>
      </w:pPr>
      <w:r>
        <w:rPr>
          <w:rFonts w:ascii="Times New Roman" w:hAnsi="Times New Roman" w:cs="Times New Roman"/>
          <w:b/>
          <w:bCs/>
        </w:rPr>
        <w:t xml:space="preserve">Empowering State Residents </w:t>
      </w:r>
      <w:r w:rsidR="000A4316">
        <w:rPr>
          <w:rFonts w:ascii="Times New Roman" w:hAnsi="Times New Roman" w:cs="Times New Roman"/>
          <w:b/>
          <w:bCs/>
        </w:rPr>
        <w:t xml:space="preserve">To Report </w:t>
      </w:r>
      <w:r>
        <w:rPr>
          <w:rFonts w:ascii="Times New Roman" w:hAnsi="Times New Roman" w:cs="Times New Roman"/>
          <w:b/>
          <w:bCs/>
        </w:rPr>
        <w:t xml:space="preserve">Sanctuary </w:t>
      </w:r>
      <w:r w:rsidR="000A4316">
        <w:rPr>
          <w:rFonts w:ascii="Times New Roman" w:hAnsi="Times New Roman" w:cs="Times New Roman"/>
          <w:b/>
          <w:bCs/>
        </w:rPr>
        <w:t xml:space="preserve">Law </w:t>
      </w:r>
      <w:r>
        <w:rPr>
          <w:rFonts w:ascii="Times New Roman" w:hAnsi="Times New Roman" w:cs="Times New Roman"/>
          <w:b/>
          <w:bCs/>
        </w:rPr>
        <w:t>Violations</w:t>
      </w:r>
      <w:r w:rsidR="000A4316">
        <w:rPr>
          <w:rFonts w:ascii="Times New Roman" w:hAnsi="Times New Roman" w:cs="Times New Roman"/>
          <w:b/>
          <w:bCs/>
        </w:rPr>
        <w:t>:</w:t>
      </w:r>
      <w:r w:rsidR="00301203">
        <w:rPr>
          <w:rFonts w:ascii="Times New Roman" w:hAnsi="Times New Roman" w:cs="Times New Roman"/>
          <w:b/>
          <w:bCs/>
        </w:rPr>
        <w:t xml:space="preserve"> </w:t>
      </w:r>
      <w:r w:rsidR="00301203" w:rsidRPr="00301203">
        <w:rPr>
          <w:rFonts w:ascii="Times New Roman" w:hAnsi="Times New Roman" w:cs="Times New Roman"/>
        </w:rPr>
        <w:t>In 2022,</w:t>
      </w:r>
      <w:r w:rsidR="00732B94">
        <w:rPr>
          <w:rFonts w:ascii="Times New Roman" w:hAnsi="Times New Roman" w:cs="Times New Roman"/>
        </w:rPr>
        <w:t xml:space="preserve"> former</w:t>
      </w:r>
      <w:r w:rsidR="005A4A8E">
        <w:rPr>
          <w:rFonts w:ascii="Times New Roman" w:hAnsi="Times New Roman" w:cs="Times New Roman"/>
        </w:rPr>
        <w:t xml:space="preserve"> </w:t>
      </w:r>
      <w:hyperlink r:id="rId62" w:history="1">
        <w:r w:rsidR="005C2C9E">
          <w:rPr>
            <w:rStyle w:val="Hyperlink"/>
            <w:rFonts w:ascii="Times New Roman" w:hAnsi="Times New Roman" w:cs="Times New Roman"/>
          </w:rPr>
          <w:t>Oregon AG Ellen Rosenblum</w:t>
        </w:r>
      </w:hyperlink>
      <w:r w:rsidR="008E610D" w:rsidRPr="009D2D2C">
        <w:rPr>
          <w:rFonts w:ascii="Times New Roman" w:hAnsi="Times New Roman" w:cs="Times New Roman"/>
        </w:rPr>
        <w:t xml:space="preserve"> </w:t>
      </w:r>
      <w:r>
        <w:rPr>
          <w:rFonts w:ascii="Times New Roman" w:hAnsi="Times New Roman" w:cs="Times New Roman"/>
        </w:rPr>
        <w:t xml:space="preserve">announced that she had </w:t>
      </w:r>
      <w:r w:rsidR="008E610D" w:rsidRPr="009D2D2C">
        <w:rPr>
          <w:rFonts w:ascii="Times New Roman" w:hAnsi="Times New Roman" w:cs="Times New Roman"/>
        </w:rPr>
        <w:t xml:space="preserve">launched a </w:t>
      </w:r>
      <w:r w:rsidR="008E610D" w:rsidRPr="004F5BA3">
        <w:rPr>
          <w:rFonts w:ascii="Times New Roman" w:hAnsi="Times New Roman" w:cs="Times New Roman"/>
          <w:i/>
          <w:iCs/>
        </w:rPr>
        <w:t>Sanctuary Promise Hotline</w:t>
      </w:r>
      <w:r>
        <w:rPr>
          <w:rFonts w:ascii="Times New Roman" w:hAnsi="Times New Roman" w:cs="Times New Roman"/>
        </w:rPr>
        <w:t xml:space="preserve"> staffed by “</w:t>
      </w:r>
      <w:r w:rsidRPr="006C3AC8">
        <w:rPr>
          <w:rFonts w:ascii="Times New Roman" w:hAnsi="Times New Roman" w:cs="Times New Roman"/>
        </w:rPr>
        <w:t>culturally responsive and trauma-informed advocates.</w:t>
      </w:r>
      <w:r>
        <w:rPr>
          <w:rFonts w:ascii="Times New Roman" w:hAnsi="Times New Roman" w:cs="Times New Roman"/>
        </w:rPr>
        <w:t>”</w:t>
      </w:r>
      <w:r w:rsidRPr="006C3AC8">
        <w:rPr>
          <w:rFonts w:ascii="Times New Roman" w:hAnsi="Times New Roman" w:cs="Times New Roman"/>
        </w:rPr>
        <w:t xml:space="preserve"> </w:t>
      </w:r>
      <w:r>
        <w:rPr>
          <w:rFonts w:ascii="Times New Roman" w:hAnsi="Times New Roman" w:cs="Times New Roman"/>
        </w:rPr>
        <w:t>Th</w:t>
      </w:r>
      <w:r w:rsidR="004F5BA3">
        <w:rPr>
          <w:rFonts w:ascii="Times New Roman" w:hAnsi="Times New Roman" w:cs="Times New Roman"/>
        </w:rPr>
        <w:t>e</w:t>
      </w:r>
      <w:r>
        <w:rPr>
          <w:rFonts w:ascii="Times New Roman" w:hAnsi="Times New Roman" w:cs="Times New Roman"/>
        </w:rPr>
        <w:t xml:space="preserve"> hotline enables any person to </w:t>
      </w:r>
      <w:r w:rsidRPr="009D2D2C">
        <w:rPr>
          <w:rFonts w:ascii="Times New Roman" w:hAnsi="Times New Roman" w:cs="Times New Roman"/>
        </w:rPr>
        <w:t>report suspected violations of Oregon</w:t>
      </w:r>
      <w:r w:rsidR="004F5BA3">
        <w:rPr>
          <w:rFonts w:ascii="Times New Roman" w:hAnsi="Times New Roman" w:cs="Times New Roman"/>
        </w:rPr>
        <w:t>’s</w:t>
      </w:r>
      <w:r w:rsidRPr="009D2D2C">
        <w:rPr>
          <w:rFonts w:ascii="Times New Roman" w:hAnsi="Times New Roman" w:cs="Times New Roman"/>
        </w:rPr>
        <w:t xml:space="preserve"> sanctuary laws</w:t>
      </w:r>
      <w:r>
        <w:rPr>
          <w:rFonts w:ascii="Times New Roman" w:hAnsi="Times New Roman" w:cs="Times New Roman"/>
        </w:rPr>
        <w:t xml:space="preserve"> in any language. </w:t>
      </w:r>
      <w:r w:rsidRPr="004F5BA3">
        <w:rPr>
          <w:rFonts w:ascii="Times New Roman" w:hAnsi="Times New Roman" w:cs="Times New Roman"/>
        </w:rPr>
        <w:t>AG Rosenblum</w:t>
      </w:r>
      <w:r>
        <w:rPr>
          <w:rFonts w:ascii="Times New Roman" w:hAnsi="Times New Roman" w:cs="Times New Roman"/>
        </w:rPr>
        <w:t xml:space="preserve"> encouraged all residents to use the hotline, promising that her department would</w:t>
      </w:r>
      <w:r w:rsidR="008E610D" w:rsidRPr="009D2D2C">
        <w:rPr>
          <w:rFonts w:ascii="Times New Roman" w:hAnsi="Times New Roman" w:cs="Times New Roman"/>
        </w:rPr>
        <w:t xml:space="preserve"> investigate a</w:t>
      </w:r>
      <w:r>
        <w:rPr>
          <w:rFonts w:ascii="Times New Roman" w:hAnsi="Times New Roman" w:cs="Times New Roman"/>
        </w:rPr>
        <w:t>ll</w:t>
      </w:r>
      <w:r w:rsidR="008E610D" w:rsidRPr="009D2D2C">
        <w:rPr>
          <w:rFonts w:ascii="Times New Roman" w:hAnsi="Times New Roman" w:cs="Times New Roman"/>
        </w:rPr>
        <w:t xml:space="preserve"> </w:t>
      </w:r>
      <w:r w:rsidR="00F95E66">
        <w:rPr>
          <w:rFonts w:ascii="Times New Roman" w:hAnsi="Times New Roman" w:cs="Times New Roman"/>
        </w:rPr>
        <w:t xml:space="preserve">reported </w:t>
      </w:r>
      <w:r w:rsidR="008E610D" w:rsidRPr="009D2D2C">
        <w:rPr>
          <w:rFonts w:ascii="Times New Roman" w:hAnsi="Times New Roman" w:cs="Times New Roman"/>
        </w:rPr>
        <w:t>allegations</w:t>
      </w:r>
      <w:r>
        <w:rPr>
          <w:rFonts w:ascii="Times New Roman" w:hAnsi="Times New Roman" w:cs="Times New Roman"/>
        </w:rPr>
        <w:t xml:space="preserve">. She also emphasized fairness and dignity as essential Oregonian values, and stated that all </w:t>
      </w:r>
      <w:r w:rsidR="008E610D" w:rsidRPr="009D2D2C">
        <w:rPr>
          <w:rFonts w:ascii="Times New Roman" w:hAnsi="Times New Roman" w:cs="Times New Roman"/>
        </w:rPr>
        <w:t xml:space="preserve">people </w:t>
      </w:r>
      <w:r>
        <w:rPr>
          <w:rFonts w:ascii="Times New Roman" w:hAnsi="Times New Roman" w:cs="Times New Roman"/>
        </w:rPr>
        <w:t>deserve to</w:t>
      </w:r>
      <w:r w:rsidR="008E610D" w:rsidRPr="009D2D2C">
        <w:rPr>
          <w:rFonts w:ascii="Times New Roman" w:hAnsi="Times New Roman" w:cs="Times New Roman"/>
        </w:rPr>
        <w:t xml:space="preserve"> feel safe in their communities</w:t>
      </w:r>
      <w:r>
        <w:rPr>
          <w:rFonts w:ascii="Times New Roman" w:hAnsi="Times New Roman" w:cs="Times New Roman"/>
        </w:rPr>
        <w:t xml:space="preserve"> without having to worry about </w:t>
      </w:r>
      <w:r w:rsidR="008E610D" w:rsidRPr="009D2D2C">
        <w:rPr>
          <w:rFonts w:ascii="Times New Roman" w:hAnsi="Times New Roman" w:cs="Times New Roman"/>
        </w:rPr>
        <w:t xml:space="preserve">being arrested, detained or deported. </w:t>
      </w:r>
      <w:r w:rsidRPr="000A4316">
        <w:rPr>
          <w:rFonts w:ascii="Times New Roman" w:hAnsi="Times New Roman" w:cs="Times New Roman"/>
        </w:rPr>
        <w:t xml:space="preserve">This </w:t>
      </w:r>
      <w:r w:rsidR="000A4316" w:rsidRPr="000A4316">
        <w:rPr>
          <w:rFonts w:ascii="Times New Roman" w:hAnsi="Times New Roman" w:cs="Times New Roman"/>
        </w:rPr>
        <w:t xml:space="preserve">example shows how state AGs can empower </w:t>
      </w:r>
      <w:r w:rsidR="004F5BA3">
        <w:rPr>
          <w:rFonts w:ascii="Times New Roman" w:hAnsi="Times New Roman" w:cs="Times New Roman"/>
        </w:rPr>
        <w:t>residents</w:t>
      </w:r>
      <w:r w:rsidR="000A4316" w:rsidRPr="000A4316">
        <w:rPr>
          <w:rFonts w:ascii="Times New Roman" w:hAnsi="Times New Roman" w:cs="Times New Roman"/>
        </w:rPr>
        <w:t xml:space="preserve"> </w:t>
      </w:r>
      <w:r w:rsidR="004F5BA3">
        <w:rPr>
          <w:rFonts w:ascii="Times New Roman" w:hAnsi="Times New Roman" w:cs="Times New Roman"/>
        </w:rPr>
        <w:t>with a simple way</w:t>
      </w:r>
      <w:r w:rsidR="000A4316" w:rsidRPr="000A4316">
        <w:rPr>
          <w:rFonts w:ascii="Times New Roman" w:hAnsi="Times New Roman" w:cs="Times New Roman"/>
        </w:rPr>
        <w:t xml:space="preserve"> </w:t>
      </w:r>
      <w:r w:rsidR="004F5BA3">
        <w:rPr>
          <w:rFonts w:ascii="Times New Roman" w:hAnsi="Times New Roman" w:cs="Times New Roman"/>
        </w:rPr>
        <w:t>to</w:t>
      </w:r>
      <w:r w:rsidR="000A4316" w:rsidRPr="000A4316">
        <w:rPr>
          <w:rFonts w:ascii="Times New Roman" w:hAnsi="Times New Roman" w:cs="Times New Roman"/>
        </w:rPr>
        <w:t xml:space="preserve"> report sanctuary law violations</w:t>
      </w:r>
      <w:r w:rsidR="000A4316">
        <w:rPr>
          <w:rFonts w:ascii="Times New Roman" w:hAnsi="Times New Roman" w:cs="Times New Roman"/>
        </w:rPr>
        <w:t xml:space="preserve"> to supportive staff—w</w:t>
      </w:r>
      <w:r w:rsidR="000A4316" w:rsidRPr="000A4316">
        <w:rPr>
          <w:rFonts w:ascii="Times New Roman" w:hAnsi="Times New Roman" w:cs="Times New Roman"/>
        </w:rPr>
        <w:t>hile also deterring potential violators</w:t>
      </w:r>
      <w:r w:rsidR="000A4316">
        <w:rPr>
          <w:rFonts w:ascii="Times New Roman" w:hAnsi="Times New Roman" w:cs="Times New Roman"/>
        </w:rPr>
        <w:t xml:space="preserve">. </w:t>
      </w:r>
    </w:p>
    <w:p w14:paraId="08D9A07C" w14:textId="77777777" w:rsidR="007B23BD" w:rsidRDefault="007B23BD" w:rsidP="00940F27">
      <w:pPr>
        <w:pStyle w:val="ListParagraph"/>
        <w:spacing w:after="0" w:line="276" w:lineRule="auto"/>
        <w:ind w:left="0"/>
        <w:rPr>
          <w:rFonts w:ascii="Times New Roman" w:hAnsi="Times New Roman" w:cs="Times New Roman"/>
        </w:rPr>
      </w:pPr>
    </w:p>
    <w:p w14:paraId="30AD7DDC" w14:textId="77777777" w:rsidR="004F5BA3" w:rsidRDefault="00CC04BF" w:rsidP="00940F27">
      <w:pPr>
        <w:pStyle w:val="ListParagraph"/>
        <w:spacing w:after="0" w:line="276" w:lineRule="auto"/>
        <w:ind w:left="0"/>
        <w:rPr>
          <w:rFonts w:ascii="Times New Roman" w:hAnsi="Times New Roman" w:cs="Times New Roman"/>
        </w:rPr>
      </w:pPr>
      <w:r>
        <w:rPr>
          <w:rFonts w:ascii="Times New Roman" w:hAnsi="Times New Roman" w:cs="Times New Roman"/>
        </w:rPr>
        <w:t>As these examples illustrate, state AGs have a critical role to play in the unfolding</w:t>
      </w:r>
      <w:r w:rsidR="001D75D0">
        <w:rPr>
          <w:rFonts w:ascii="Times New Roman" w:hAnsi="Times New Roman" w:cs="Times New Roman"/>
        </w:rPr>
        <w:t>,</w:t>
      </w:r>
      <w:r>
        <w:rPr>
          <w:rFonts w:ascii="Times New Roman" w:hAnsi="Times New Roman" w:cs="Times New Roman"/>
        </w:rPr>
        <w:t xml:space="preserve"> high</w:t>
      </w:r>
      <w:r w:rsidR="001D75D0">
        <w:rPr>
          <w:rFonts w:ascii="Times New Roman" w:hAnsi="Times New Roman" w:cs="Times New Roman"/>
        </w:rPr>
        <w:t>-</w:t>
      </w:r>
      <w:r>
        <w:rPr>
          <w:rFonts w:ascii="Times New Roman" w:hAnsi="Times New Roman" w:cs="Times New Roman"/>
        </w:rPr>
        <w:t xml:space="preserve">stakes </w:t>
      </w:r>
      <w:r w:rsidR="001D75D0">
        <w:rPr>
          <w:rFonts w:ascii="Times New Roman" w:hAnsi="Times New Roman" w:cs="Times New Roman"/>
        </w:rPr>
        <w:t xml:space="preserve">legal </w:t>
      </w:r>
      <w:r>
        <w:rPr>
          <w:rFonts w:ascii="Times New Roman" w:hAnsi="Times New Roman" w:cs="Times New Roman"/>
        </w:rPr>
        <w:t>battle</w:t>
      </w:r>
      <w:r w:rsidR="001D75D0">
        <w:rPr>
          <w:rFonts w:ascii="Times New Roman" w:hAnsi="Times New Roman" w:cs="Times New Roman"/>
        </w:rPr>
        <w:t xml:space="preserve"> involving sanctuary jurisdictions</w:t>
      </w:r>
      <w:r w:rsidRPr="001D75D0">
        <w:rPr>
          <w:rFonts w:ascii="Times New Roman" w:hAnsi="Times New Roman" w:cs="Times New Roman"/>
        </w:rPr>
        <w:t>. The outcome will</w:t>
      </w:r>
      <w:r w:rsidR="001D75D0" w:rsidRPr="001D75D0">
        <w:rPr>
          <w:rFonts w:ascii="Times New Roman" w:hAnsi="Times New Roman" w:cs="Times New Roman"/>
        </w:rPr>
        <w:t xml:space="preserve"> </w:t>
      </w:r>
      <w:r w:rsidRPr="001D75D0">
        <w:rPr>
          <w:rFonts w:ascii="Times New Roman" w:hAnsi="Times New Roman" w:cs="Times New Roman"/>
        </w:rPr>
        <w:t>determine whether state</w:t>
      </w:r>
      <w:r w:rsidR="005E1C6A">
        <w:rPr>
          <w:rFonts w:ascii="Times New Roman" w:hAnsi="Times New Roman" w:cs="Times New Roman"/>
        </w:rPr>
        <w:t>s</w:t>
      </w:r>
      <w:r w:rsidRPr="001D75D0">
        <w:rPr>
          <w:rFonts w:ascii="Times New Roman" w:hAnsi="Times New Roman" w:cs="Times New Roman"/>
        </w:rPr>
        <w:t xml:space="preserve"> </w:t>
      </w:r>
      <w:r w:rsidR="00AD3B9B">
        <w:rPr>
          <w:rFonts w:ascii="Times New Roman" w:hAnsi="Times New Roman" w:cs="Times New Roman"/>
        </w:rPr>
        <w:t>can continue to</w:t>
      </w:r>
      <w:r w:rsidR="001D75D0" w:rsidRPr="001D75D0">
        <w:rPr>
          <w:rFonts w:ascii="Times New Roman" w:hAnsi="Times New Roman" w:cs="Times New Roman"/>
        </w:rPr>
        <w:t xml:space="preserve"> </w:t>
      </w:r>
      <w:r w:rsidR="00D932D4">
        <w:rPr>
          <w:rFonts w:ascii="Times New Roman" w:hAnsi="Times New Roman" w:cs="Times New Roman"/>
        </w:rPr>
        <w:t>use their</w:t>
      </w:r>
      <w:r w:rsidR="008D609D">
        <w:rPr>
          <w:rFonts w:ascii="Times New Roman" w:hAnsi="Times New Roman" w:cs="Times New Roman"/>
        </w:rPr>
        <w:t xml:space="preserve"> </w:t>
      </w:r>
      <w:r w:rsidR="00D932D4">
        <w:rPr>
          <w:rFonts w:ascii="Times New Roman" w:hAnsi="Times New Roman" w:cs="Times New Roman"/>
        </w:rPr>
        <w:t xml:space="preserve">policing resources for their </w:t>
      </w:r>
      <w:r w:rsidR="00566E99">
        <w:rPr>
          <w:rFonts w:ascii="Times New Roman" w:hAnsi="Times New Roman" w:cs="Times New Roman"/>
        </w:rPr>
        <w:t xml:space="preserve">own </w:t>
      </w:r>
      <w:r w:rsidR="008D609D">
        <w:rPr>
          <w:rFonts w:ascii="Times New Roman" w:hAnsi="Times New Roman" w:cs="Times New Roman"/>
        </w:rPr>
        <w:t>unique</w:t>
      </w:r>
      <w:r w:rsidR="00D932D4">
        <w:rPr>
          <w:rFonts w:ascii="Times New Roman" w:hAnsi="Times New Roman" w:cs="Times New Roman"/>
        </w:rPr>
        <w:t xml:space="preserve"> </w:t>
      </w:r>
      <w:r w:rsidR="008D609D">
        <w:rPr>
          <w:rFonts w:ascii="Times New Roman" w:hAnsi="Times New Roman" w:cs="Times New Roman"/>
        </w:rPr>
        <w:t xml:space="preserve">priorities and </w:t>
      </w:r>
      <w:r w:rsidR="00D932D4">
        <w:rPr>
          <w:rFonts w:ascii="Times New Roman" w:hAnsi="Times New Roman" w:cs="Times New Roman"/>
        </w:rPr>
        <w:t>purposes, rather than to enforce federal immigration laws</w:t>
      </w:r>
      <w:r w:rsidR="00B65C0F">
        <w:rPr>
          <w:rFonts w:ascii="Times New Roman" w:hAnsi="Times New Roman" w:cs="Times New Roman"/>
        </w:rPr>
        <w:t>. I</w:t>
      </w:r>
      <w:r w:rsidR="001D75D0">
        <w:rPr>
          <w:rFonts w:ascii="Times New Roman" w:hAnsi="Times New Roman" w:cs="Times New Roman"/>
        </w:rPr>
        <w:t>t will</w:t>
      </w:r>
      <w:r w:rsidR="001D75D0" w:rsidRPr="001D75D0">
        <w:rPr>
          <w:rFonts w:ascii="Times New Roman" w:hAnsi="Times New Roman" w:cs="Times New Roman"/>
        </w:rPr>
        <w:t xml:space="preserve"> also </w:t>
      </w:r>
      <w:r w:rsidRPr="001D75D0">
        <w:rPr>
          <w:rFonts w:ascii="Times New Roman" w:hAnsi="Times New Roman" w:cs="Times New Roman"/>
        </w:rPr>
        <w:t>affect the</w:t>
      </w:r>
      <w:r w:rsidR="001D75D0" w:rsidRPr="001D75D0">
        <w:rPr>
          <w:rFonts w:ascii="Times New Roman" w:hAnsi="Times New Roman" w:cs="Times New Roman"/>
        </w:rPr>
        <w:t xml:space="preserve"> </w:t>
      </w:r>
      <w:r w:rsidR="001D75D0" w:rsidRPr="00240838">
        <w:rPr>
          <w:rFonts w:ascii="Times New Roman" w:hAnsi="Times New Roman" w:cs="Times New Roman"/>
        </w:rPr>
        <w:t>safety and</w:t>
      </w:r>
      <w:r w:rsidRPr="00240838">
        <w:rPr>
          <w:rFonts w:ascii="Times New Roman" w:hAnsi="Times New Roman" w:cs="Times New Roman"/>
        </w:rPr>
        <w:t xml:space="preserve"> wellbeing of millions of</w:t>
      </w:r>
      <w:r w:rsidR="00240838" w:rsidRPr="00240838">
        <w:rPr>
          <w:rFonts w:ascii="Times New Roman" w:hAnsi="Times New Roman" w:cs="Times New Roman"/>
        </w:rPr>
        <w:t xml:space="preserve"> </w:t>
      </w:r>
      <w:r w:rsidR="00215A32">
        <w:rPr>
          <w:rFonts w:ascii="Times New Roman" w:hAnsi="Times New Roman" w:cs="Times New Roman"/>
        </w:rPr>
        <w:t>undocumented individuals</w:t>
      </w:r>
      <w:r w:rsidR="00B65C0F">
        <w:rPr>
          <w:rFonts w:ascii="Times New Roman" w:hAnsi="Times New Roman" w:cs="Times New Roman"/>
        </w:rPr>
        <w:t xml:space="preserve"> </w:t>
      </w:r>
      <w:r w:rsidR="008E12A6" w:rsidRPr="00240838">
        <w:rPr>
          <w:rFonts w:ascii="Times New Roman" w:hAnsi="Times New Roman" w:cs="Times New Roman"/>
        </w:rPr>
        <w:t>in these areas</w:t>
      </w:r>
      <w:r w:rsidR="00B65C0F">
        <w:rPr>
          <w:rFonts w:ascii="Times New Roman" w:hAnsi="Times New Roman" w:cs="Times New Roman"/>
        </w:rPr>
        <w:t>, along with their</w:t>
      </w:r>
      <w:r w:rsidR="00737C1E">
        <w:rPr>
          <w:rFonts w:ascii="Times New Roman" w:hAnsi="Times New Roman" w:cs="Times New Roman"/>
        </w:rPr>
        <w:t xml:space="preserve"> </w:t>
      </w:r>
      <w:r w:rsidR="00B65C0F">
        <w:rPr>
          <w:rFonts w:ascii="Times New Roman" w:hAnsi="Times New Roman" w:cs="Times New Roman"/>
        </w:rPr>
        <w:t>children and other family members</w:t>
      </w:r>
      <w:r w:rsidR="00AD3B9B">
        <w:rPr>
          <w:rFonts w:ascii="Times New Roman" w:hAnsi="Times New Roman" w:cs="Times New Roman"/>
        </w:rPr>
        <w:t>,</w:t>
      </w:r>
      <w:r w:rsidR="00B65C0F">
        <w:rPr>
          <w:rFonts w:ascii="Times New Roman" w:hAnsi="Times New Roman" w:cs="Times New Roman"/>
        </w:rPr>
        <w:t xml:space="preserve"> who are U.S. citizens or </w:t>
      </w:r>
      <w:r w:rsidR="00737C1E">
        <w:rPr>
          <w:rFonts w:ascii="Times New Roman" w:hAnsi="Times New Roman" w:cs="Times New Roman"/>
        </w:rPr>
        <w:t xml:space="preserve">authorized </w:t>
      </w:r>
      <w:r w:rsidR="00732B94">
        <w:rPr>
          <w:rFonts w:ascii="Times New Roman" w:hAnsi="Times New Roman" w:cs="Times New Roman"/>
        </w:rPr>
        <w:t>residents</w:t>
      </w:r>
      <w:r w:rsidR="001D75D0" w:rsidRPr="00240838">
        <w:rPr>
          <w:rFonts w:ascii="Times New Roman" w:hAnsi="Times New Roman" w:cs="Times New Roman"/>
        </w:rPr>
        <w:t>.</w:t>
      </w:r>
      <w:r>
        <w:rPr>
          <w:rFonts w:ascii="Times New Roman" w:hAnsi="Times New Roman" w:cs="Times New Roman"/>
        </w:rPr>
        <w:t xml:space="preserve"> </w:t>
      </w:r>
    </w:p>
    <w:p w14:paraId="589190CC" w14:textId="77777777" w:rsidR="004F5BA3" w:rsidRDefault="004F5BA3" w:rsidP="00940F27">
      <w:pPr>
        <w:pStyle w:val="ListParagraph"/>
        <w:spacing w:after="0" w:line="276" w:lineRule="auto"/>
        <w:ind w:left="0"/>
        <w:rPr>
          <w:rFonts w:ascii="Times New Roman" w:hAnsi="Times New Roman" w:cs="Times New Roman"/>
        </w:rPr>
      </w:pPr>
    </w:p>
    <w:p w14:paraId="1223A86C" w14:textId="0AC23C57" w:rsidR="00CC04BF" w:rsidRPr="00CC04BF" w:rsidRDefault="00CC04BF" w:rsidP="00940F27">
      <w:pPr>
        <w:pStyle w:val="ListParagraph"/>
        <w:spacing w:after="0" w:line="276" w:lineRule="auto"/>
        <w:ind w:left="0"/>
        <w:rPr>
          <w:rFonts w:ascii="Times New Roman" w:hAnsi="Times New Roman" w:cs="Times New Roman"/>
        </w:rPr>
      </w:pPr>
      <w:r w:rsidRPr="00CC04BF">
        <w:rPr>
          <w:rFonts w:ascii="Times New Roman" w:hAnsi="Times New Roman" w:cs="Times New Roman"/>
        </w:rPr>
        <w:lastRenderedPageBreak/>
        <w:t>Learn more about the vital work of state AGs in defending the rights and interests of immigrant communities by visiting our recent publication a</w:t>
      </w:r>
      <w:r>
        <w:rPr>
          <w:rFonts w:ascii="Times New Roman" w:hAnsi="Times New Roman" w:cs="Times New Roman"/>
        </w:rPr>
        <w:t xml:space="preserve">t </w:t>
      </w:r>
      <w:hyperlink r:id="rId63" w:history="1">
        <w:r w:rsidRPr="00CC04BF">
          <w:rPr>
            <w:rStyle w:val="Hyperlink"/>
            <w:rFonts w:ascii="Times New Roman" w:hAnsi="Times New Roman" w:cs="Times New Roman"/>
          </w:rPr>
          <w:t>www.agstudies.org</w:t>
        </w:r>
      </w:hyperlink>
      <w:r>
        <w:rPr>
          <w:rFonts w:ascii="Times New Roman" w:hAnsi="Times New Roman" w:cs="Times New Roman"/>
        </w:rPr>
        <w:t>.</w:t>
      </w:r>
    </w:p>
    <w:p w14:paraId="6BEFF240" w14:textId="72E3398C" w:rsidR="008E610D" w:rsidRPr="009D2D2C" w:rsidRDefault="008E610D" w:rsidP="008E610D">
      <w:pPr>
        <w:pStyle w:val="ListParagraph"/>
        <w:spacing w:line="276" w:lineRule="auto"/>
        <w:ind w:left="0"/>
        <w:rPr>
          <w:rFonts w:ascii="Times New Roman" w:hAnsi="Times New Roman" w:cs="Times New Roman"/>
        </w:rPr>
      </w:pPr>
      <w:r w:rsidRPr="009D2D2C">
        <w:rPr>
          <w:rFonts w:ascii="Times New Roman" w:eastAsia="Calibri" w:hAnsi="Times New Roman" w:cs="Times New Roman"/>
          <w:color w:val="222222"/>
        </w:rPr>
        <w:t>_____________________________________________________________________________</w:t>
      </w:r>
    </w:p>
    <w:p w14:paraId="6F2D8259" w14:textId="77777777" w:rsidR="008E610D" w:rsidRPr="009D2D2C" w:rsidRDefault="008E610D" w:rsidP="008E610D">
      <w:pPr>
        <w:pStyle w:val="ListParagraph"/>
        <w:shd w:val="clear" w:color="auto" w:fill="FFFFFF"/>
        <w:spacing w:line="288" w:lineRule="auto"/>
        <w:ind w:left="0"/>
        <w:rPr>
          <w:rFonts w:ascii="Times New Roman" w:eastAsia="Calibri" w:hAnsi="Times New Roman" w:cs="Times New Roman"/>
          <w:i/>
          <w:color w:val="222222"/>
        </w:rPr>
      </w:pPr>
    </w:p>
    <w:p w14:paraId="353E027C" w14:textId="16BC5365" w:rsidR="00E3028E" w:rsidRPr="00240838" w:rsidRDefault="008E610D">
      <w:pPr>
        <w:pStyle w:val="ListParagraph"/>
        <w:shd w:val="clear" w:color="auto" w:fill="FFFFFF"/>
        <w:spacing w:line="276" w:lineRule="auto"/>
        <w:ind w:left="0"/>
        <w:rPr>
          <w:rFonts w:ascii="Times New Roman" w:eastAsia="Calibri" w:hAnsi="Times New Roman" w:cs="Times New Roman"/>
          <w:i/>
          <w:color w:val="222222"/>
        </w:rPr>
      </w:pPr>
      <w:r w:rsidRPr="009D2D2C">
        <w:rPr>
          <w:rFonts w:ascii="Times New Roman" w:eastAsia="Calibri" w:hAnsi="Times New Roman" w:cs="Times New Roman"/>
          <w:i/>
          <w:color w:val="222222"/>
        </w:rPr>
        <w:t>The Leadership Center for Attorney General Studies is a non-partisan organization dedicated to educating the public about the important role state attorneys general play in addressing pressing issues, enforcing laws, and bringing about change.</w:t>
      </w:r>
    </w:p>
    <w:sectPr w:rsidR="00E3028E" w:rsidRPr="00240838" w:rsidSect="008E610D">
      <w:footerReference w:type="even" r:id="rId64"/>
      <w:footerReference w:type="default" r:id="rId6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931B0" w14:textId="77777777" w:rsidR="0008642D" w:rsidRDefault="0008642D" w:rsidP="008E610D">
      <w:pPr>
        <w:spacing w:after="0" w:line="240" w:lineRule="auto"/>
      </w:pPr>
      <w:r>
        <w:separator/>
      </w:r>
    </w:p>
  </w:endnote>
  <w:endnote w:type="continuationSeparator" w:id="0">
    <w:p w14:paraId="153D4612" w14:textId="77777777" w:rsidR="0008642D" w:rsidRDefault="0008642D" w:rsidP="008E6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5956767"/>
      <w:docPartObj>
        <w:docPartGallery w:val="Page Numbers (Bottom of Page)"/>
        <w:docPartUnique/>
      </w:docPartObj>
    </w:sdtPr>
    <w:sdtContent>
      <w:p w14:paraId="764D1724" w14:textId="1EAB79E9" w:rsidR="008E610D" w:rsidRDefault="008E610D" w:rsidP="004843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CE3ED4" w14:textId="77777777" w:rsidR="008E610D" w:rsidRDefault="008E610D" w:rsidP="008E61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6954078"/>
      <w:docPartObj>
        <w:docPartGallery w:val="Page Numbers (Bottom of Page)"/>
        <w:docPartUnique/>
      </w:docPartObj>
    </w:sdtPr>
    <w:sdtEndPr>
      <w:rPr>
        <w:rStyle w:val="PageNumber"/>
        <w:rFonts w:ascii="Times New Roman" w:hAnsi="Times New Roman" w:cs="Times New Roman"/>
      </w:rPr>
    </w:sdtEndPr>
    <w:sdtContent>
      <w:p w14:paraId="7D5579CF" w14:textId="2B1D13A8" w:rsidR="008E610D" w:rsidRPr="00240838" w:rsidRDefault="008E610D" w:rsidP="004843FF">
        <w:pPr>
          <w:pStyle w:val="Footer"/>
          <w:framePr w:wrap="none" w:vAnchor="text" w:hAnchor="margin" w:xAlign="right" w:y="1"/>
          <w:rPr>
            <w:rStyle w:val="PageNumber"/>
            <w:rFonts w:ascii="Times New Roman" w:hAnsi="Times New Roman" w:cs="Times New Roman"/>
          </w:rPr>
        </w:pPr>
        <w:r w:rsidRPr="00240838">
          <w:rPr>
            <w:rStyle w:val="PageNumber"/>
            <w:rFonts w:ascii="Times New Roman" w:hAnsi="Times New Roman" w:cs="Times New Roman"/>
          </w:rPr>
          <w:fldChar w:fldCharType="begin"/>
        </w:r>
        <w:r w:rsidRPr="00240838">
          <w:rPr>
            <w:rStyle w:val="PageNumber"/>
            <w:rFonts w:ascii="Times New Roman" w:hAnsi="Times New Roman" w:cs="Times New Roman"/>
          </w:rPr>
          <w:instrText xml:space="preserve"> PAGE </w:instrText>
        </w:r>
        <w:r w:rsidRPr="00240838">
          <w:rPr>
            <w:rStyle w:val="PageNumber"/>
            <w:rFonts w:ascii="Times New Roman" w:hAnsi="Times New Roman" w:cs="Times New Roman"/>
          </w:rPr>
          <w:fldChar w:fldCharType="separate"/>
        </w:r>
        <w:r w:rsidRPr="00240838">
          <w:rPr>
            <w:rStyle w:val="PageNumber"/>
            <w:rFonts w:ascii="Times New Roman" w:hAnsi="Times New Roman" w:cs="Times New Roman"/>
            <w:noProof/>
          </w:rPr>
          <w:t>1</w:t>
        </w:r>
        <w:r w:rsidRPr="00240838">
          <w:rPr>
            <w:rStyle w:val="PageNumber"/>
            <w:rFonts w:ascii="Times New Roman" w:hAnsi="Times New Roman" w:cs="Times New Roman"/>
          </w:rPr>
          <w:fldChar w:fldCharType="end"/>
        </w:r>
        <w:r w:rsidR="006B3C5F">
          <w:rPr>
            <w:rStyle w:val="PageNumber"/>
            <w:rFonts w:ascii="Times New Roman" w:hAnsi="Times New Roman" w:cs="Times New Roman"/>
          </w:rPr>
          <w:t xml:space="preserve"> of </w:t>
        </w:r>
        <w:r w:rsidR="00A97A7F">
          <w:rPr>
            <w:rStyle w:val="PageNumber"/>
            <w:rFonts w:ascii="Times New Roman" w:hAnsi="Times New Roman" w:cs="Times New Roman"/>
          </w:rPr>
          <w:t>6</w:t>
        </w:r>
      </w:p>
    </w:sdtContent>
  </w:sdt>
  <w:p w14:paraId="1BE00CBD" w14:textId="77777777" w:rsidR="008E610D" w:rsidRPr="00240838" w:rsidRDefault="008E610D" w:rsidP="008E610D">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4CADA" w14:textId="77777777" w:rsidR="0008642D" w:rsidRDefault="0008642D" w:rsidP="008E610D">
      <w:pPr>
        <w:spacing w:after="0" w:line="240" w:lineRule="auto"/>
      </w:pPr>
      <w:r>
        <w:separator/>
      </w:r>
    </w:p>
  </w:footnote>
  <w:footnote w:type="continuationSeparator" w:id="0">
    <w:p w14:paraId="26EF2365" w14:textId="77777777" w:rsidR="0008642D" w:rsidRDefault="0008642D" w:rsidP="008E6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73DCB"/>
    <w:multiLevelType w:val="hybridMultilevel"/>
    <w:tmpl w:val="CBF64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F181C"/>
    <w:multiLevelType w:val="hybridMultilevel"/>
    <w:tmpl w:val="286AC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70AFA"/>
    <w:multiLevelType w:val="hybridMultilevel"/>
    <w:tmpl w:val="B6127E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6C37AF"/>
    <w:multiLevelType w:val="hybridMultilevel"/>
    <w:tmpl w:val="017C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237DB"/>
    <w:multiLevelType w:val="hybridMultilevel"/>
    <w:tmpl w:val="C48CD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146523"/>
    <w:multiLevelType w:val="hybridMultilevel"/>
    <w:tmpl w:val="703AC5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0863770">
    <w:abstractNumId w:val="2"/>
  </w:num>
  <w:num w:numId="2" w16cid:durableId="1840002495">
    <w:abstractNumId w:val="0"/>
  </w:num>
  <w:num w:numId="3" w16cid:durableId="500894996">
    <w:abstractNumId w:val="5"/>
  </w:num>
  <w:num w:numId="4" w16cid:durableId="511531592">
    <w:abstractNumId w:val="4"/>
  </w:num>
  <w:num w:numId="5" w16cid:durableId="1042290589">
    <w:abstractNumId w:val="1"/>
  </w:num>
  <w:num w:numId="6" w16cid:durableId="2081630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0D"/>
    <w:rsid w:val="00012381"/>
    <w:rsid w:val="000304AE"/>
    <w:rsid w:val="00033AB9"/>
    <w:rsid w:val="000349BE"/>
    <w:rsid w:val="00062556"/>
    <w:rsid w:val="00067F51"/>
    <w:rsid w:val="00086169"/>
    <w:rsid w:val="0008642D"/>
    <w:rsid w:val="00092C89"/>
    <w:rsid w:val="000A4316"/>
    <w:rsid w:val="000A7FAC"/>
    <w:rsid w:val="000E3495"/>
    <w:rsid w:val="00102D65"/>
    <w:rsid w:val="00107EBC"/>
    <w:rsid w:val="00111D7E"/>
    <w:rsid w:val="001243FE"/>
    <w:rsid w:val="001311B2"/>
    <w:rsid w:val="00134A76"/>
    <w:rsid w:val="00191B75"/>
    <w:rsid w:val="001C236F"/>
    <w:rsid w:val="001C4A2D"/>
    <w:rsid w:val="001C70A9"/>
    <w:rsid w:val="001D31C9"/>
    <w:rsid w:val="001D4545"/>
    <w:rsid w:val="001D607A"/>
    <w:rsid w:val="001D75D0"/>
    <w:rsid w:val="001E705B"/>
    <w:rsid w:val="001F6B36"/>
    <w:rsid w:val="00215A32"/>
    <w:rsid w:val="00234C0E"/>
    <w:rsid w:val="00240838"/>
    <w:rsid w:val="00246338"/>
    <w:rsid w:val="00286608"/>
    <w:rsid w:val="00297188"/>
    <w:rsid w:val="002A495F"/>
    <w:rsid w:val="002B7EC5"/>
    <w:rsid w:val="002C49AD"/>
    <w:rsid w:val="00301203"/>
    <w:rsid w:val="00305E65"/>
    <w:rsid w:val="00315AC1"/>
    <w:rsid w:val="003331B1"/>
    <w:rsid w:val="00333A80"/>
    <w:rsid w:val="00344A8E"/>
    <w:rsid w:val="003615C5"/>
    <w:rsid w:val="00366FFF"/>
    <w:rsid w:val="00371906"/>
    <w:rsid w:val="003756E5"/>
    <w:rsid w:val="00391FF5"/>
    <w:rsid w:val="003939FC"/>
    <w:rsid w:val="003958A1"/>
    <w:rsid w:val="003B1245"/>
    <w:rsid w:val="003B6DC3"/>
    <w:rsid w:val="003C1D7A"/>
    <w:rsid w:val="003D468C"/>
    <w:rsid w:val="003D5FC6"/>
    <w:rsid w:val="00422E94"/>
    <w:rsid w:val="0043459D"/>
    <w:rsid w:val="00437A2C"/>
    <w:rsid w:val="00450FD0"/>
    <w:rsid w:val="004845EC"/>
    <w:rsid w:val="00494DD6"/>
    <w:rsid w:val="004C04F9"/>
    <w:rsid w:val="004C289C"/>
    <w:rsid w:val="004D716B"/>
    <w:rsid w:val="004F5BA3"/>
    <w:rsid w:val="005152E3"/>
    <w:rsid w:val="00516257"/>
    <w:rsid w:val="00542B5F"/>
    <w:rsid w:val="0054379E"/>
    <w:rsid w:val="0054598D"/>
    <w:rsid w:val="00554124"/>
    <w:rsid w:val="00566E99"/>
    <w:rsid w:val="00567724"/>
    <w:rsid w:val="005A315E"/>
    <w:rsid w:val="005A4A8E"/>
    <w:rsid w:val="005C2C9E"/>
    <w:rsid w:val="005C3564"/>
    <w:rsid w:val="005E1C6A"/>
    <w:rsid w:val="005E4067"/>
    <w:rsid w:val="005F013E"/>
    <w:rsid w:val="005F0E19"/>
    <w:rsid w:val="006108A8"/>
    <w:rsid w:val="00637CBF"/>
    <w:rsid w:val="0064132C"/>
    <w:rsid w:val="006440C3"/>
    <w:rsid w:val="0065444D"/>
    <w:rsid w:val="0067434B"/>
    <w:rsid w:val="006A1992"/>
    <w:rsid w:val="006B3C5F"/>
    <w:rsid w:val="006C3AC8"/>
    <w:rsid w:val="006C3EE7"/>
    <w:rsid w:val="006D0C16"/>
    <w:rsid w:val="006D53DA"/>
    <w:rsid w:val="0070049A"/>
    <w:rsid w:val="00732B94"/>
    <w:rsid w:val="00734139"/>
    <w:rsid w:val="0073511F"/>
    <w:rsid w:val="00737C1E"/>
    <w:rsid w:val="00740F4B"/>
    <w:rsid w:val="00742C5E"/>
    <w:rsid w:val="00752168"/>
    <w:rsid w:val="00757326"/>
    <w:rsid w:val="007623A8"/>
    <w:rsid w:val="0076787A"/>
    <w:rsid w:val="00777F03"/>
    <w:rsid w:val="00783049"/>
    <w:rsid w:val="007A0E6A"/>
    <w:rsid w:val="007B23BD"/>
    <w:rsid w:val="007B3BB3"/>
    <w:rsid w:val="007B6841"/>
    <w:rsid w:val="007C17E6"/>
    <w:rsid w:val="007D006F"/>
    <w:rsid w:val="007D145B"/>
    <w:rsid w:val="007D1BAE"/>
    <w:rsid w:val="008030C6"/>
    <w:rsid w:val="008139E4"/>
    <w:rsid w:val="0081589E"/>
    <w:rsid w:val="00830009"/>
    <w:rsid w:val="00877E82"/>
    <w:rsid w:val="00887F3A"/>
    <w:rsid w:val="008B300E"/>
    <w:rsid w:val="008B673A"/>
    <w:rsid w:val="008C5D2D"/>
    <w:rsid w:val="008D1B9C"/>
    <w:rsid w:val="008D609D"/>
    <w:rsid w:val="008E12A6"/>
    <w:rsid w:val="008E3186"/>
    <w:rsid w:val="008E321C"/>
    <w:rsid w:val="008E610D"/>
    <w:rsid w:val="00902620"/>
    <w:rsid w:val="0092556D"/>
    <w:rsid w:val="00932069"/>
    <w:rsid w:val="00940F27"/>
    <w:rsid w:val="00942996"/>
    <w:rsid w:val="00947284"/>
    <w:rsid w:val="0095142A"/>
    <w:rsid w:val="0099389A"/>
    <w:rsid w:val="00996898"/>
    <w:rsid w:val="009A2779"/>
    <w:rsid w:val="009A49C5"/>
    <w:rsid w:val="009A59CE"/>
    <w:rsid w:val="009A5B23"/>
    <w:rsid w:val="009B0281"/>
    <w:rsid w:val="009C4FC5"/>
    <w:rsid w:val="009D2D2C"/>
    <w:rsid w:val="009D3309"/>
    <w:rsid w:val="009F16E9"/>
    <w:rsid w:val="00A04BB9"/>
    <w:rsid w:val="00A12870"/>
    <w:rsid w:val="00A14F22"/>
    <w:rsid w:val="00A32C98"/>
    <w:rsid w:val="00A37DE3"/>
    <w:rsid w:val="00A70231"/>
    <w:rsid w:val="00A948DF"/>
    <w:rsid w:val="00A97607"/>
    <w:rsid w:val="00A97A7F"/>
    <w:rsid w:val="00AA1987"/>
    <w:rsid w:val="00AD0F37"/>
    <w:rsid w:val="00AD3B9B"/>
    <w:rsid w:val="00AD71E9"/>
    <w:rsid w:val="00AD794E"/>
    <w:rsid w:val="00B05E06"/>
    <w:rsid w:val="00B102EA"/>
    <w:rsid w:val="00B15180"/>
    <w:rsid w:val="00B65C0F"/>
    <w:rsid w:val="00B66D14"/>
    <w:rsid w:val="00B74673"/>
    <w:rsid w:val="00BA3104"/>
    <w:rsid w:val="00BC6CA4"/>
    <w:rsid w:val="00BD0FAB"/>
    <w:rsid w:val="00BE074F"/>
    <w:rsid w:val="00C05B6E"/>
    <w:rsid w:val="00C3614A"/>
    <w:rsid w:val="00C62CBF"/>
    <w:rsid w:val="00C76A49"/>
    <w:rsid w:val="00C76B4D"/>
    <w:rsid w:val="00C858CE"/>
    <w:rsid w:val="00C876A5"/>
    <w:rsid w:val="00CA009D"/>
    <w:rsid w:val="00CA6059"/>
    <w:rsid w:val="00CA6AFA"/>
    <w:rsid w:val="00CA7C3E"/>
    <w:rsid w:val="00CB00A3"/>
    <w:rsid w:val="00CB17C5"/>
    <w:rsid w:val="00CB5B2E"/>
    <w:rsid w:val="00CC04BF"/>
    <w:rsid w:val="00CC40F1"/>
    <w:rsid w:val="00CF7D7B"/>
    <w:rsid w:val="00D12035"/>
    <w:rsid w:val="00D238C2"/>
    <w:rsid w:val="00D23E23"/>
    <w:rsid w:val="00D30A56"/>
    <w:rsid w:val="00D521B7"/>
    <w:rsid w:val="00D759E7"/>
    <w:rsid w:val="00D774D1"/>
    <w:rsid w:val="00D82262"/>
    <w:rsid w:val="00D851C2"/>
    <w:rsid w:val="00D932D4"/>
    <w:rsid w:val="00D93A4C"/>
    <w:rsid w:val="00D9774E"/>
    <w:rsid w:val="00DA687B"/>
    <w:rsid w:val="00DC0348"/>
    <w:rsid w:val="00DC0E1E"/>
    <w:rsid w:val="00DC121C"/>
    <w:rsid w:val="00DC685A"/>
    <w:rsid w:val="00DF0EFE"/>
    <w:rsid w:val="00DF563F"/>
    <w:rsid w:val="00E00550"/>
    <w:rsid w:val="00E17141"/>
    <w:rsid w:val="00E279D8"/>
    <w:rsid w:val="00E3028E"/>
    <w:rsid w:val="00E323F0"/>
    <w:rsid w:val="00E4414E"/>
    <w:rsid w:val="00E53857"/>
    <w:rsid w:val="00E818BD"/>
    <w:rsid w:val="00E86F23"/>
    <w:rsid w:val="00E90DAF"/>
    <w:rsid w:val="00E90F98"/>
    <w:rsid w:val="00ED2E01"/>
    <w:rsid w:val="00F00556"/>
    <w:rsid w:val="00F014AD"/>
    <w:rsid w:val="00F01B60"/>
    <w:rsid w:val="00F04B23"/>
    <w:rsid w:val="00F06522"/>
    <w:rsid w:val="00F14B86"/>
    <w:rsid w:val="00F20B1C"/>
    <w:rsid w:val="00F2364C"/>
    <w:rsid w:val="00F24272"/>
    <w:rsid w:val="00F2430F"/>
    <w:rsid w:val="00F308A4"/>
    <w:rsid w:val="00F34CDE"/>
    <w:rsid w:val="00F3569C"/>
    <w:rsid w:val="00F65E67"/>
    <w:rsid w:val="00F7141E"/>
    <w:rsid w:val="00F75248"/>
    <w:rsid w:val="00F904AC"/>
    <w:rsid w:val="00F95E66"/>
    <w:rsid w:val="00FA454D"/>
    <w:rsid w:val="00FA75B5"/>
    <w:rsid w:val="00FC5E31"/>
    <w:rsid w:val="00FC603C"/>
    <w:rsid w:val="00FD0B42"/>
    <w:rsid w:val="00FD5689"/>
    <w:rsid w:val="00FE0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C2E53"/>
  <w15:chartTrackingRefBased/>
  <w15:docId w15:val="{750284EB-6F85-6D4F-86F4-C5586EB1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1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1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1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1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1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1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1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1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1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1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1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1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1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1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1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1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1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10D"/>
    <w:rPr>
      <w:rFonts w:eastAsiaTheme="majorEastAsia" w:cstheme="majorBidi"/>
      <w:color w:val="272727" w:themeColor="text1" w:themeTint="D8"/>
    </w:rPr>
  </w:style>
  <w:style w:type="paragraph" w:styleId="Title">
    <w:name w:val="Title"/>
    <w:basedOn w:val="Normal"/>
    <w:next w:val="Normal"/>
    <w:link w:val="TitleChar"/>
    <w:uiPriority w:val="10"/>
    <w:qFormat/>
    <w:rsid w:val="008E61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1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1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1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10D"/>
    <w:pPr>
      <w:spacing w:before="160"/>
      <w:jc w:val="center"/>
    </w:pPr>
    <w:rPr>
      <w:i/>
      <w:iCs/>
      <w:color w:val="404040" w:themeColor="text1" w:themeTint="BF"/>
    </w:rPr>
  </w:style>
  <w:style w:type="character" w:customStyle="1" w:styleId="QuoteChar">
    <w:name w:val="Quote Char"/>
    <w:basedOn w:val="DefaultParagraphFont"/>
    <w:link w:val="Quote"/>
    <w:uiPriority w:val="29"/>
    <w:rsid w:val="008E610D"/>
    <w:rPr>
      <w:i/>
      <w:iCs/>
      <w:color w:val="404040" w:themeColor="text1" w:themeTint="BF"/>
    </w:rPr>
  </w:style>
  <w:style w:type="paragraph" w:styleId="ListParagraph">
    <w:name w:val="List Paragraph"/>
    <w:basedOn w:val="Normal"/>
    <w:uiPriority w:val="34"/>
    <w:qFormat/>
    <w:rsid w:val="008E610D"/>
    <w:pPr>
      <w:ind w:left="720"/>
      <w:contextualSpacing/>
    </w:pPr>
  </w:style>
  <w:style w:type="character" w:styleId="IntenseEmphasis">
    <w:name w:val="Intense Emphasis"/>
    <w:basedOn w:val="DefaultParagraphFont"/>
    <w:uiPriority w:val="21"/>
    <w:qFormat/>
    <w:rsid w:val="008E610D"/>
    <w:rPr>
      <w:i/>
      <w:iCs/>
      <w:color w:val="0F4761" w:themeColor="accent1" w:themeShade="BF"/>
    </w:rPr>
  </w:style>
  <w:style w:type="paragraph" w:styleId="IntenseQuote">
    <w:name w:val="Intense Quote"/>
    <w:basedOn w:val="Normal"/>
    <w:next w:val="Normal"/>
    <w:link w:val="IntenseQuoteChar"/>
    <w:uiPriority w:val="30"/>
    <w:qFormat/>
    <w:rsid w:val="008E61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10D"/>
    <w:rPr>
      <w:i/>
      <w:iCs/>
      <w:color w:val="0F4761" w:themeColor="accent1" w:themeShade="BF"/>
    </w:rPr>
  </w:style>
  <w:style w:type="character" w:styleId="IntenseReference">
    <w:name w:val="Intense Reference"/>
    <w:basedOn w:val="DefaultParagraphFont"/>
    <w:uiPriority w:val="32"/>
    <w:qFormat/>
    <w:rsid w:val="008E610D"/>
    <w:rPr>
      <w:b/>
      <w:bCs/>
      <w:smallCaps/>
      <w:color w:val="0F4761" w:themeColor="accent1" w:themeShade="BF"/>
      <w:spacing w:val="5"/>
    </w:rPr>
  </w:style>
  <w:style w:type="character" w:styleId="Hyperlink">
    <w:name w:val="Hyperlink"/>
    <w:basedOn w:val="DefaultParagraphFont"/>
    <w:uiPriority w:val="99"/>
    <w:unhideWhenUsed/>
    <w:rsid w:val="008E610D"/>
    <w:rPr>
      <w:color w:val="467886" w:themeColor="hyperlink"/>
      <w:u w:val="single"/>
    </w:rPr>
  </w:style>
  <w:style w:type="character" w:styleId="UnresolvedMention">
    <w:name w:val="Unresolved Mention"/>
    <w:basedOn w:val="DefaultParagraphFont"/>
    <w:uiPriority w:val="99"/>
    <w:semiHidden/>
    <w:unhideWhenUsed/>
    <w:rsid w:val="008E610D"/>
    <w:rPr>
      <w:color w:val="605E5C"/>
      <w:shd w:val="clear" w:color="auto" w:fill="E1DFDD"/>
    </w:rPr>
  </w:style>
  <w:style w:type="character" w:styleId="FollowedHyperlink">
    <w:name w:val="FollowedHyperlink"/>
    <w:basedOn w:val="DefaultParagraphFont"/>
    <w:uiPriority w:val="99"/>
    <w:semiHidden/>
    <w:unhideWhenUsed/>
    <w:rsid w:val="008E610D"/>
    <w:rPr>
      <w:color w:val="96607D" w:themeColor="followedHyperlink"/>
      <w:u w:val="single"/>
    </w:rPr>
  </w:style>
  <w:style w:type="paragraph" w:styleId="NormalWeb">
    <w:name w:val="Normal (Web)"/>
    <w:basedOn w:val="Normal"/>
    <w:uiPriority w:val="99"/>
    <w:unhideWhenUsed/>
    <w:rsid w:val="008E610D"/>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8E6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10D"/>
  </w:style>
  <w:style w:type="character" w:styleId="PageNumber">
    <w:name w:val="page number"/>
    <w:basedOn w:val="DefaultParagraphFont"/>
    <w:uiPriority w:val="99"/>
    <w:semiHidden/>
    <w:unhideWhenUsed/>
    <w:rsid w:val="008E610D"/>
  </w:style>
  <w:style w:type="paragraph" w:styleId="Header">
    <w:name w:val="header"/>
    <w:basedOn w:val="Normal"/>
    <w:link w:val="HeaderChar"/>
    <w:uiPriority w:val="99"/>
    <w:unhideWhenUsed/>
    <w:rsid w:val="008E6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10D"/>
  </w:style>
  <w:style w:type="character" w:styleId="CommentReference">
    <w:name w:val="annotation reference"/>
    <w:basedOn w:val="DefaultParagraphFont"/>
    <w:uiPriority w:val="99"/>
    <w:semiHidden/>
    <w:unhideWhenUsed/>
    <w:rsid w:val="00D12035"/>
    <w:rPr>
      <w:sz w:val="16"/>
      <w:szCs w:val="16"/>
    </w:rPr>
  </w:style>
  <w:style w:type="paragraph" w:styleId="CommentText">
    <w:name w:val="annotation text"/>
    <w:basedOn w:val="Normal"/>
    <w:link w:val="CommentTextChar"/>
    <w:uiPriority w:val="99"/>
    <w:unhideWhenUsed/>
    <w:rsid w:val="00D12035"/>
    <w:pPr>
      <w:spacing w:line="240" w:lineRule="auto"/>
    </w:pPr>
    <w:rPr>
      <w:sz w:val="20"/>
      <w:szCs w:val="20"/>
    </w:rPr>
  </w:style>
  <w:style w:type="character" w:customStyle="1" w:styleId="CommentTextChar">
    <w:name w:val="Comment Text Char"/>
    <w:basedOn w:val="DefaultParagraphFont"/>
    <w:link w:val="CommentText"/>
    <w:uiPriority w:val="99"/>
    <w:rsid w:val="00D12035"/>
    <w:rPr>
      <w:sz w:val="20"/>
      <w:szCs w:val="20"/>
    </w:rPr>
  </w:style>
  <w:style w:type="paragraph" w:styleId="CommentSubject">
    <w:name w:val="annotation subject"/>
    <w:basedOn w:val="CommentText"/>
    <w:next w:val="CommentText"/>
    <w:link w:val="CommentSubjectChar"/>
    <w:uiPriority w:val="99"/>
    <w:semiHidden/>
    <w:unhideWhenUsed/>
    <w:rsid w:val="00D12035"/>
    <w:rPr>
      <w:b/>
      <w:bCs/>
    </w:rPr>
  </w:style>
  <w:style w:type="character" w:customStyle="1" w:styleId="CommentSubjectChar">
    <w:name w:val="Comment Subject Char"/>
    <w:basedOn w:val="CommentTextChar"/>
    <w:link w:val="CommentSubject"/>
    <w:uiPriority w:val="99"/>
    <w:semiHidden/>
    <w:rsid w:val="00D12035"/>
    <w:rPr>
      <w:b/>
      <w:bCs/>
      <w:sz w:val="20"/>
      <w:szCs w:val="20"/>
    </w:rPr>
  </w:style>
  <w:style w:type="paragraph" w:styleId="Revision">
    <w:name w:val="Revision"/>
    <w:hidden/>
    <w:uiPriority w:val="99"/>
    <w:semiHidden/>
    <w:rsid w:val="004C04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20092">
      <w:bodyDiv w:val="1"/>
      <w:marLeft w:val="0"/>
      <w:marRight w:val="0"/>
      <w:marTop w:val="0"/>
      <w:marBottom w:val="0"/>
      <w:divBdr>
        <w:top w:val="none" w:sz="0" w:space="0" w:color="auto"/>
        <w:left w:val="none" w:sz="0" w:space="0" w:color="auto"/>
        <w:bottom w:val="none" w:sz="0" w:space="0" w:color="auto"/>
        <w:right w:val="none" w:sz="0" w:space="0" w:color="auto"/>
      </w:divBdr>
    </w:div>
    <w:div w:id="74011985">
      <w:bodyDiv w:val="1"/>
      <w:marLeft w:val="0"/>
      <w:marRight w:val="0"/>
      <w:marTop w:val="0"/>
      <w:marBottom w:val="0"/>
      <w:divBdr>
        <w:top w:val="none" w:sz="0" w:space="0" w:color="auto"/>
        <w:left w:val="none" w:sz="0" w:space="0" w:color="auto"/>
        <w:bottom w:val="none" w:sz="0" w:space="0" w:color="auto"/>
        <w:right w:val="none" w:sz="0" w:space="0" w:color="auto"/>
      </w:divBdr>
    </w:div>
    <w:div w:id="112672961">
      <w:bodyDiv w:val="1"/>
      <w:marLeft w:val="0"/>
      <w:marRight w:val="0"/>
      <w:marTop w:val="0"/>
      <w:marBottom w:val="0"/>
      <w:divBdr>
        <w:top w:val="none" w:sz="0" w:space="0" w:color="auto"/>
        <w:left w:val="none" w:sz="0" w:space="0" w:color="auto"/>
        <w:bottom w:val="none" w:sz="0" w:space="0" w:color="auto"/>
        <w:right w:val="none" w:sz="0" w:space="0" w:color="auto"/>
      </w:divBdr>
    </w:div>
    <w:div w:id="336926119">
      <w:bodyDiv w:val="1"/>
      <w:marLeft w:val="0"/>
      <w:marRight w:val="0"/>
      <w:marTop w:val="0"/>
      <w:marBottom w:val="0"/>
      <w:divBdr>
        <w:top w:val="none" w:sz="0" w:space="0" w:color="auto"/>
        <w:left w:val="none" w:sz="0" w:space="0" w:color="auto"/>
        <w:bottom w:val="none" w:sz="0" w:space="0" w:color="auto"/>
        <w:right w:val="none" w:sz="0" w:space="0" w:color="auto"/>
      </w:divBdr>
    </w:div>
    <w:div w:id="429545704">
      <w:bodyDiv w:val="1"/>
      <w:marLeft w:val="0"/>
      <w:marRight w:val="0"/>
      <w:marTop w:val="0"/>
      <w:marBottom w:val="0"/>
      <w:divBdr>
        <w:top w:val="none" w:sz="0" w:space="0" w:color="auto"/>
        <w:left w:val="none" w:sz="0" w:space="0" w:color="auto"/>
        <w:bottom w:val="none" w:sz="0" w:space="0" w:color="auto"/>
        <w:right w:val="none" w:sz="0" w:space="0" w:color="auto"/>
      </w:divBdr>
    </w:div>
    <w:div w:id="561527718">
      <w:bodyDiv w:val="1"/>
      <w:marLeft w:val="0"/>
      <w:marRight w:val="0"/>
      <w:marTop w:val="0"/>
      <w:marBottom w:val="0"/>
      <w:divBdr>
        <w:top w:val="none" w:sz="0" w:space="0" w:color="auto"/>
        <w:left w:val="none" w:sz="0" w:space="0" w:color="auto"/>
        <w:bottom w:val="none" w:sz="0" w:space="0" w:color="auto"/>
        <w:right w:val="none" w:sz="0" w:space="0" w:color="auto"/>
      </w:divBdr>
    </w:div>
    <w:div w:id="690296801">
      <w:bodyDiv w:val="1"/>
      <w:marLeft w:val="0"/>
      <w:marRight w:val="0"/>
      <w:marTop w:val="0"/>
      <w:marBottom w:val="0"/>
      <w:divBdr>
        <w:top w:val="none" w:sz="0" w:space="0" w:color="auto"/>
        <w:left w:val="none" w:sz="0" w:space="0" w:color="auto"/>
        <w:bottom w:val="none" w:sz="0" w:space="0" w:color="auto"/>
        <w:right w:val="none" w:sz="0" w:space="0" w:color="auto"/>
      </w:divBdr>
    </w:div>
    <w:div w:id="704405046">
      <w:bodyDiv w:val="1"/>
      <w:marLeft w:val="0"/>
      <w:marRight w:val="0"/>
      <w:marTop w:val="0"/>
      <w:marBottom w:val="0"/>
      <w:divBdr>
        <w:top w:val="none" w:sz="0" w:space="0" w:color="auto"/>
        <w:left w:val="none" w:sz="0" w:space="0" w:color="auto"/>
        <w:bottom w:val="none" w:sz="0" w:space="0" w:color="auto"/>
        <w:right w:val="none" w:sz="0" w:space="0" w:color="auto"/>
      </w:divBdr>
    </w:div>
    <w:div w:id="803741814">
      <w:bodyDiv w:val="1"/>
      <w:marLeft w:val="0"/>
      <w:marRight w:val="0"/>
      <w:marTop w:val="0"/>
      <w:marBottom w:val="0"/>
      <w:divBdr>
        <w:top w:val="none" w:sz="0" w:space="0" w:color="auto"/>
        <w:left w:val="none" w:sz="0" w:space="0" w:color="auto"/>
        <w:bottom w:val="none" w:sz="0" w:space="0" w:color="auto"/>
        <w:right w:val="none" w:sz="0" w:space="0" w:color="auto"/>
      </w:divBdr>
    </w:div>
    <w:div w:id="825781959">
      <w:bodyDiv w:val="1"/>
      <w:marLeft w:val="0"/>
      <w:marRight w:val="0"/>
      <w:marTop w:val="0"/>
      <w:marBottom w:val="0"/>
      <w:divBdr>
        <w:top w:val="none" w:sz="0" w:space="0" w:color="auto"/>
        <w:left w:val="none" w:sz="0" w:space="0" w:color="auto"/>
        <w:bottom w:val="none" w:sz="0" w:space="0" w:color="auto"/>
        <w:right w:val="none" w:sz="0" w:space="0" w:color="auto"/>
      </w:divBdr>
    </w:div>
    <w:div w:id="968243023">
      <w:bodyDiv w:val="1"/>
      <w:marLeft w:val="0"/>
      <w:marRight w:val="0"/>
      <w:marTop w:val="0"/>
      <w:marBottom w:val="0"/>
      <w:divBdr>
        <w:top w:val="none" w:sz="0" w:space="0" w:color="auto"/>
        <w:left w:val="none" w:sz="0" w:space="0" w:color="auto"/>
        <w:bottom w:val="none" w:sz="0" w:space="0" w:color="auto"/>
        <w:right w:val="none" w:sz="0" w:space="0" w:color="auto"/>
      </w:divBdr>
    </w:div>
    <w:div w:id="988243061">
      <w:bodyDiv w:val="1"/>
      <w:marLeft w:val="0"/>
      <w:marRight w:val="0"/>
      <w:marTop w:val="0"/>
      <w:marBottom w:val="0"/>
      <w:divBdr>
        <w:top w:val="none" w:sz="0" w:space="0" w:color="auto"/>
        <w:left w:val="none" w:sz="0" w:space="0" w:color="auto"/>
        <w:bottom w:val="none" w:sz="0" w:space="0" w:color="auto"/>
        <w:right w:val="none" w:sz="0" w:space="0" w:color="auto"/>
      </w:divBdr>
    </w:div>
    <w:div w:id="1009066657">
      <w:bodyDiv w:val="1"/>
      <w:marLeft w:val="0"/>
      <w:marRight w:val="0"/>
      <w:marTop w:val="0"/>
      <w:marBottom w:val="0"/>
      <w:divBdr>
        <w:top w:val="none" w:sz="0" w:space="0" w:color="auto"/>
        <w:left w:val="none" w:sz="0" w:space="0" w:color="auto"/>
        <w:bottom w:val="none" w:sz="0" w:space="0" w:color="auto"/>
        <w:right w:val="none" w:sz="0" w:space="0" w:color="auto"/>
      </w:divBdr>
    </w:div>
    <w:div w:id="1051610017">
      <w:bodyDiv w:val="1"/>
      <w:marLeft w:val="0"/>
      <w:marRight w:val="0"/>
      <w:marTop w:val="0"/>
      <w:marBottom w:val="0"/>
      <w:divBdr>
        <w:top w:val="none" w:sz="0" w:space="0" w:color="auto"/>
        <w:left w:val="none" w:sz="0" w:space="0" w:color="auto"/>
        <w:bottom w:val="none" w:sz="0" w:space="0" w:color="auto"/>
        <w:right w:val="none" w:sz="0" w:space="0" w:color="auto"/>
      </w:divBdr>
    </w:div>
    <w:div w:id="1162425302">
      <w:bodyDiv w:val="1"/>
      <w:marLeft w:val="0"/>
      <w:marRight w:val="0"/>
      <w:marTop w:val="0"/>
      <w:marBottom w:val="0"/>
      <w:divBdr>
        <w:top w:val="none" w:sz="0" w:space="0" w:color="auto"/>
        <w:left w:val="none" w:sz="0" w:space="0" w:color="auto"/>
        <w:bottom w:val="none" w:sz="0" w:space="0" w:color="auto"/>
        <w:right w:val="none" w:sz="0" w:space="0" w:color="auto"/>
      </w:divBdr>
    </w:div>
    <w:div w:id="1166557027">
      <w:bodyDiv w:val="1"/>
      <w:marLeft w:val="0"/>
      <w:marRight w:val="0"/>
      <w:marTop w:val="0"/>
      <w:marBottom w:val="0"/>
      <w:divBdr>
        <w:top w:val="none" w:sz="0" w:space="0" w:color="auto"/>
        <w:left w:val="none" w:sz="0" w:space="0" w:color="auto"/>
        <w:bottom w:val="none" w:sz="0" w:space="0" w:color="auto"/>
        <w:right w:val="none" w:sz="0" w:space="0" w:color="auto"/>
      </w:divBdr>
    </w:div>
    <w:div w:id="1322469309">
      <w:bodyDiv w:val="1"/>
      <w:marLeft w:val="0"/>
      <w:marRight w:val="0"/>
      <w:marTop w:val="0"/>
      <w:marBottom w:val="0"/>
      <w:divBdr>
        <w:top w:val="none" w:sz="0" w:space="0" w:color="auto"/>
        <w:left w:val="none" w:sz="0" w:space="0" w:color="auto"/>
        <w:bottom w:val="none" w:sz="0" w:space="0" w:color="auto"/>
        <w:right w:val="none" w:sz="0" w:space="0" w:color="auto"/>
      </w:divBdr>
    </w:div>
    <w:div w:id="1529103722">
      <w:bodyDiv w:val="1"/>
      <w:marLeft w:val="0"/>
      <w:marRight w:val="0"/>
      <w:marTop w:val="0"/>
      <w:marBottom w:val="0"/>
      <w:divBdr>
        <w:top w:val="none" w:sz="0" w:space="0" w:color="auto"/>
        <w:left w:val="none" w:sz="0" w:space="0" w:color="auto"/>
        <w:bottom w:val="none" w:sz="0" w:space="0" w:color="auto"/>
        <w:right w:val="none" w:sz="0" w:space="0" w:color="auto"/>
      </w:divBdr>
    </w:div>
    <w:div w:id="1557086918">
      <w:bodyDiv w:val="1"/>
      <w:marLeft w:val="0"/>
      <w:marRight w:val="0"/>
      <w:marTop w:val="0"/>
      <w:marBottom w:val="0"/>
      <w:divBdr>
        <w:top w:val="none" w:sz="0" w:space="0" w:color="auto"/>
        <w:left w:val="none" w:sz="0" w:space="0" w:color="auto"/>
        <w:bottom w:val="none" w:sz="0" w:space="0" w:color="auto"/>
        <w:right w:val="none" w:sz="0" w:space="0" w:color="auto"/>
      </w:divBdr>
    </w:div>
    <w:div w:id="1570964248">
      <w:bodyDiv w:val="1"/>
      <w:marLeft w:val="0"/>
      <w:marRight w:val="0"/>
      <w:marTop w:val="0"/>
      <w:marBottom w:val="0"/>
      <w:divBdr>
        <w:top w:val="none" w:sz="0" w:space="0" w:color="auto"/>
        <w:left w:val="none" w:sz="0" w:space="0" w:color="auto"/>
        <w:bottom w:val="none" w:sz="0" w:space="0" w:color="auto"/>
        <w:right w:val="none" w:sz="0" w:space="0" w:color="auto"/>
      </w:divBdr>
    </w:div>
    <w:div w:id="1919358873">
      <w:bodyDiv w:val="1"/>
      <w:marLeft w:val="0"/>
      <w:marRight w:val="0"/>
      <w:marTop w:val="0"/>
      <w:marBottom w:val="0"/>
      <w:divBdr>
        <w:top w:val="none" w:sz="0" w:space="0" w:color="auto"/>
        <w:left w:val="none" w:sz="0" w:space="0" w:color="auto"/>
        <w:bottom w:val="none" w:sz="0" w:space="0" w:color="auto"/>
        <w:right w:val="none" w:sz="0" w:space="0" w:color="auto"/>
      </w:divBdr>
    </w:div>
    <w:div w:id="209828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nlyinbridgeport.com/wordpress/attorney-general-tong-term-sanctuary-unhelpful-in-the-cause-to-aid-immigrant-community/" TargetMode="External"/><Relationship Id="rId21" Type="http://schemas.openxmlformats.org/officeDocument/2006/relationships/hyperlink" Target="https://www.msnbc.com/top-stories/latest/donald-trump-eisenhower-mass-deportations-rcna188272" TargetMode="External"/><Relationship Id="rId34" Type="http://schemas.openxmlformats.org/officeDocument/2006/relationships/hyperlink" Target="https://www.jstor.org/stable/20684688?mag=sanctuary-cities-as-old-as-bible" TargetMode="External"/><Relationship Id="rId42" Type="http://schemas.openxmlformats.org/officeDocument/2006/relationships/hyperlink" Target="https://www.justsecurity.org/106723/sanctuary-policies-federalism-1324/" TargetMode="External"/><Relationship Id="rId47" Type="http://schemas.openxmlformats.org/officeDocument/2006/relationships/hyperlink" Target="https://www.justice.gov/opa/pr/attorney-general-sessions-announces-immigration-compliance-requirements-edward-byrne-memorial" TargetMode="External"/><Relationship Id="rId50" Type="http://schemas.openxmlformats.org/officeDocument/2006/relationships/hyperlink" Target="https://www.mass.gov/news/joint-statement-from-thirteen-state-attorneys-general-state-and-local-law-enforcement-cannot-be-commandeered-for-federal-immigration-enforcement" TargetMode="External"/><Relationship Id="rId55" Type="http://schemas.openxmlformats.org/officeDocument/2006/relationships/hyperlink" Target="https://constitution.congress.gov/browse/amendment-10/" TargetMode="External"/><Relationship Id="rId63" Type="http://schemas.openxmlformats.org/officeDocument/2006/relationships/hyperlink" Target="https://agstudies.org/publications/90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mmigrationforum.org/wp-content/uploads/2016/03/Background-on-Sanctuary-Jurisdictions-and-Community-Policing.pdf" TargetMode="External"/><Relationship Id="rId29" Type="http://schemas.openxmlformats.org/officeDocument/2006/relationships/hyperlink" Target="https://ipbs.org/projects/assets/EC-Welcoming-City-repeal.pdf" TargetMode="External"/><Relationship Id="rId11" Type="http://schemas.openxmlformats.org/officeDocument/2006/relationships/hyperlink" Target="https://immigrationimpact.com/2020/06/05/sanctuary-cities-domestic-violence/" TargetMode="External"/><Relationship Id="rId24" Type="http://schemas.openxmlformats.org/officeDocument/2006/relationships/hyperlink" Target="https://www.americanimmigrationcouncil.org/research/sanctuary-policies-overview" TargetMode="External"/><Relationship Id="rId32" Type="http://schemas.openxmlformats.org/officeDocument/2006/relationships/hyperlink" Target="https://daily.jstor.org/sanctuary-cities-as-old-as-bible/" TargetMode="External"/><Relationship Id="rId37" Type="http://schemas.openxmlformats.org/officeDocument/2006/relationships/hyperlink" Target="https://www.americanprogress.org/article/the-effects-of-sanctuary-policies-on-crime-and-the-economy/" TargetMode="External"/><Relationship Id="rId40" Type="http://schemas.openxmlformats.org/officeDocument/2006/relationships/hyperlink" Target="https://www.pnas.org/doi/10.1073/pnas.2014673117" TargetMode="External"/><Relationship Id="rId45" Type="http://schemas.openxmlformats.org/officeDocument/2006/relationships/hyperlink" Target="https://www.ice.gov/secure-communities" TargetMode="External"/><Relationship Id="rId53" Type="http://schemas.openxmlformats.org/officeDocument/2006/relationships/hyperlink" Target="https://journals.law.harvard.edu/crcl/wp-content/uploads/sites/80/2020/10/Butash.pdf" TargetMode="External"/><Relationship Id="rId58" Type="http://schemas.openxmlformats.org/officeDocument/2006/relationships/hyperlink" Target="https://www.doj.state.or.us/media-home/news-media-releases/oregon-attorney-general-dan-rayfield-updates-sanctuary-toolkit-and-guidance-in-response-to-an-evolving-landscape/"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npr.org/2024/11/11/g-s1-33741/trump-stephen-miller-deputy-chief-of-staff-immigration-policy-deportations" TargetMode="External"/><Relationship Id="rId19" Type="http://schemas.openxmlformats.org/officeDocument/2006/relationships/hyperlink" Target="https://www.migrationpolicy.org/data/unauthorized-immigrant-population/state/US" TargetMode="External"/><Relationship Id="rId14" Type="http://schemas.openxmlformats.org/officeDocument/2006/relationships/hyperlink" Target="https://www.chicago.gov/content/dam/city/depts/mayor/Office%20of%20New%20Americans/PDFs/SanctuaryCitiesFAQs.pdf" TargetMode="External"/><Relationship Id="rId22" Type="http://schemas.openxmlformats.org/officeDocument/2006/relationships/hyperlink" Target="https://www.ilrc.org/state-map-immigration-enforcement-2024" TargetMode="External"/><Relationship Id="rId27" Type="http://schemas.openxmlformats.org/officeDocument/2006/relationships/hyperlink" Target="https://mayorsinnovation.org/2024/09/09/good-ideas-for-cities-welcoming-and-protecting-immigrants/" TargetMode="External"/><Relationship Id="rId30" Type="http://schemas.openxmlformats.org/officeDocument/2006/relationships/hyperlink" Target="https://www.americanimmigrationcouncil.org/research/us-citizen-children-impacted-immigration-enforcement" TargetMode="External"/><Relationship Id="rId35" Type="http://schemas.openxmlformats.org/officeDocument/2006/relationships/hyperlink" Target="https://www.nytimes.com/2025/01/22/us/sanctuary-cities-trump-immigration.html" TargetMode="External"/><Relationship Id="rId43" Type="http://schemas.openxmlformats.org/officeDocument/2006/relationships/hyperlink" Target="https://nipnlg.org/sites/default/files/2025-01/DOJ-AFL-response.pdf" TargetMode="External"/><Relationship Id="rId48" Type="http://schemas.openxmlformats.org/officeDocument/2006/relationships/hyperlink" Target="https://ag.ny.gov/press-release/2020/attorney-general-james-responds-president-trump-signaling-sanctuary-cities-and" TargetMode="External"/><Relationship Id="rId56" Type="http://schemas.openxmlformats.org/officeDocument/2006/relationships/hyperlink" Target="https://bhattandjoshiassociates.com/the-commandeering-doctrine/"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washingtonpost.com/national-security/2025/01/22/justice-immigrantion-memo-sanctuary-cities/" TargetMode="External"/><Relationship Id="rId3" Type="http://schemas.openxmlformats.org/officeDocument/2006/relationships/styles" Target="styles.xml"/><Relationship Id="rId12" Type="http://schemas.openxmlformats.org/officeDocument/2006/relationships/hyperlink" Target="https://www.nyc.gov/site/immigrants/legal-resources/sanctuary-city-laws-in-nyc.page" TargetMode="External"/><Relationship Id="rId17" Type="http://schemas.openxmlformats.org/officeDocument/2006/relationships/hyperlink" Target="https://www.usa.gov/state-attorney-general" TargetMode="External"/><Relationship Id="rId25" Type="http://schemas.openxmlformats.org/officeDocument/2006/relationships/hyperlink" Target="https://www.businesswire.com/news/home/20241218572672/en/92.5-Million-Class-Action-Settlement-for-Immigrants-Unlawfully-Detained-in-New-York-City-Jails-Announced-by-Emery-Celli-Brinckerhoff-Abady-Ward-Maazel-LLP-and-Benno-Associates" TargetMode="External"/><Relationship Id="rId33" Type="http://schemas.openxmlformats.org/officeDocument/2006/relationships/hyperlink" Target="https://www.calmigration.org/sanctuary" TargetMode="External"/><Relationship Id="rId38" Type="http://schemas.openxmlformats.org/officeDocument/2006/relationships/hyperlink" Target="https://www.aclu.org/sites/default/files/field_document/FINAL_criminalizing_undocumented_immigrants_issue_brief_PUBLIC_VERSION.pdf" TargetMode="External"/><Relationship Id="rId46" Type="http://schemas.openxmlformats.org/officeDocument/2006/relationships/hyperlink" Target="https://apnews.com/general-news-c01406341c3c4dc3bc44fbf159f6385b" TargetMode="External"/><Relationship Id="rId59" Type="http://schemas.openxmlformats.org/officeDocument/2006/relationships/hyperlink" Target="https://www.doj.state.or.us/media-home/news-media-releases/oregon-ag-rolls-out-new-sanctuary-promise-community-toolkit-as-a-resource-for-all-oregonians-to-understand-sanctuary-laws-and-access-resources" TargetMode="External"/><Relationship Id="rId67" Type="http://schemas.openxmlformats.org/officeDocument/2006/relationships/theme" Target="theme/theme1.xml"/><Relationship Id="rId20" Type="http://schemas.openxmlformats.org/officeDocument/2006/relationships/hyperlink" Target="https://www.latimes.com/politics/newsletter/2025-01-23/chabria-column-trump-sanctuary-cities-politics" TargetMode="External"/><Relationship Id="rId41" Type="http://schemas.openxmlformats.org/officeDocument/2006/relationships/hyperlink" Target="https://www.globalrefuge.org/news/sanctuary-cities-explained/" TargetMode="External"/><Relationship Id="rId54" Type="http://schemas.openxmlformats.org/officeDocument/2006/relationships/hyperlink" Target="https://supreme.justia.com/cases/federal/us/521/898/" TargetMode="External"/><Relationship Id="rId62" Type="http://schemas.openxmlformats.org/officeDocument/2006/relationships/hyperlink" Target="https://www.doj.state.or.us/media-home/news-media-releases/oregon-launches-statewide-sanctuary-promise-hotlin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ewresearch.org/short-reads/2019/03/11/us-metro-areas-unauthorized-immigrants/" TargetMode="External"/><Relationship Id="rId23" Type="http://schemas.openxmlformats.org/officeDocument/2006/relationships/hyperlink" Target="https://www.whitehouse.gov/presidential-actions/2025/01/protecting-the-american-people-against-invasion/" TargetMode="External"/><Relationship Id="rId28" Type="http://schemas.openxmlformats.org/officeDocument/2006/relationships/hyperlink" Target="https://www.cnn.com/2019/05/09/politics/sanctuary-city-bans-states/index.html" TargetMode="External"/><Relationship Id="rId36" Type="http://schemas.openxmlformats.org/officeDocument/2006/relationships/hyperlink" Target="https://www.americanimmigrationcouncil.org/research/sanctuary-policies-overview" TargetMode="External"/><Relationship Id="rId49" Type="http://schemas.openxmlformats.org/officeDocument/2006/relationships/hyperlink" Target="https://www.nj.gov/oag/newsreleases18/pr20181129a.html" TargetMode="External"/><Relationship Id="rId57" Type="http://schemas.openxmlformats.org/officeDocument/2006/relationships/hyperlink" Target="https://www.illinoisattorneygeneral.gov/Page-Attachments/ImmigrationLawGuidancetoLawEnforcement.pdf" TargetMode="External"/><Relationship Id="rId10" Type="http://schemas.openxmlformats.org/officeDocument/2006/relationships/hyperlink" Target="https://www.washingtonpost.com/local/social-issues/amid-immigration-crackdown-undocumented-abuse-victims-hesitate-to-come-forward/2019/06/30/3cb2c816-9840-11e9-830a-21b9b36b64ad_story.html" TargetMode="External"/><Relationship Id="rId31" Type="http://schemas.openxmlformats.org/officeDocument/2006/relationships/hyperlink" Target="https://www.npr.org/2024/07/26/nx-s1-5015701/police-understaffing-raises-money" TargetMode="External"/><Relationship Id="rId44" Type="http://schemas.openxmlformats.org/officeDocument/2006/relationships/hyperlink" Target="https://www.wtnh.com/border-report-tour/perfectly-legal-if-sanctuary-cities-dont-help-with-mass-deportations-law-scholar-says/amp/" TargetMode="External"/><Relationship Id="rId52" Type="http://schemas.openxmlformats.org/officeDocument/2006/relationships/hyperlink" Target="https://www.washingtonpost.com/documents/2f9af176-72c5-458a-adc4-91327aa80d11.pdf" TargetMode="External"/><Relationship Id="rId60" Type="http://schemas.openxmlformats.org/officeDocument/2006/relationships/hyperlink" Target="https://www.klfy.com/local/perfectly-legal-if-sanctuary-cities-dont-help-with-mass-deportations-law-scholar-says/?nxsparam=5"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sf.edu/arts-sciences/centers/iwrc/news/2024/the-health-costs-of-fear-article.aspx" TargetMode="External"/><Relationship Id="rId13" Type="http://schemas.openxmlformats.org/officeDocument/2006/relationships/hyperlink" Target="https://www.npr.org/2024/11/20/nx-s1-5197826/sanctuary-city-ordinance-would-protect-undocumented-immigrants-living-in-l-a" TargetMode="External"/><Relationship Id="rId18" Type="http://schemas.openxmlformats.org/officeDocument/2006/relationships/hyperlink" Target="https://www.dataforprogress.org/blog/2024/10/25/mass-deportation-is-actually-very-unpopular" TargetMode="External"/><Relationship Id="rId39" Type="http://schemas.openxmlformats.org/officeDocument/2006/relationships/hyperlink" Target="https://www.pnas.org/doi/full/10.1073/pnas.2014704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99625-F79E-5842-8F01-0D3132F24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3234</Words>
  <Characters>18440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Areli</dc:creator>
  <cp:keywords/>
  <dc:description/>
  <cp:lastModifiedBy>Jennifer Lannom</cp:lastModifiedBy>
  <cp:revision>2</cp:revision>
  <dcterms:created xsi:type="dcterms:W3CDTF">2025-02-25T14:27:00Z</dcterms:created>
  <dcterms:modified xsi:type="dcterms:W3CDTF">2025-02-25T14:27:00Z</dcterms:modified>
  <cp:category/>
</cp:coreProperties>
</file>